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7342848E" w14:textId="77777777" w:rsidTr="7CEBDD7D">
        <w:tc>
          <w:tcPr>
            <w:tcW w:w="9212" w:type="dxa"/>
          </w:tcPr>
          <w:p w14:paraId="3856C14D" w14:textId="77777777" w:rsidR="008E6675" w:rsidRPr="00A37158" w:rsidRDefault="008E6675" w:rsidP="002005AF">
            <w:pPr>
              <w:rPr>
                <w:rFonts w:ascii="Arial" w:hAnsi="Arial" w:cs="Arial"/>
                <w:b/>
              </w:rPr>
            </w:pPr>
            <w:r w:rsidRPr="00A37158">
              <w:rPr>
                <w:rFonts w:ascii="Arial" w:hAnsi="Arial" w:cs="Arial"/>
                <w:b/>
                <w:sz w:val="22"/>
              </w:rPr>
              <w:t xml:space="preserve">Haben Sie externe Hilfestellungen </w:t>
            </w:r>
            <w:r w:rsidR="002333FF" w:rsidRPr="00A37158">
              <w:rPr>
                <w:rFonts w:ascii="Arial" w:hAnsi="Arial" w:cs="Arial"/>
                <w:b/>
                <w:sz w:val="22"/>
              </w:rPr>
              <w:t xml:space="preserve">zum Ausfüllen der Formblätter </w:t>
            </w:r>
            <w:r w:rsidRPr="00A37158">
              <w:rPr>
                <w:rFonts w:ascii="Arial" w:hAnsi="Arial" w:cs="Arial"/>
                <w:b/>
                <w:sz w:val="22"/>
              </w:rPr>
              <w:t>in Anspruch genommen</w:t>
            </w:r>
            <w:r w:rsidR="002005AF" w:rsidRPr="00A37158">
              <w:rPr>
                <w:rFonts w:ascii="Arial" w:hAnsi="Arial" w:cs="Arial"/>
                <w:b/>
                <w:sz w:val="22"/>
              </w:rPr>
              <w:t>?</w:t>
            </w:r>
            <w:r w:rsidRPr="00A37158">
              <w:rPr>
                <w:rFonts w:ascii="Arial" w:hAnsi="Arial" w:cs="Arial"/>
                <w:b/>
                <w:sz w:val="22"/>
              </w:rPr>
              <w:t xml:space="preserve">  Wenn ja, bitte geben Sie an, welche Hilfestellung</w:t>
            </w:r>
            <w:r w:rsidR="002005AF" w:rsidRPr="00A37158">
              <w:rPr>
                <w:rFonts w:ascii="Arial" w:hAnsi="Arial" w:cs="Arial"/>
                <w:b/>
                <w:sz w:val="22"/>
              </w:rPr>
              <w:t xml:space="preserve"> Sie in Anspruch genommen haben</w:t>
            </w:r>
            <w:r w:rsidRPr="00A37158">
              <w:rPr>
                <w:rFonts w:ascii="Arial" w:hAnsi="Arial" w:cs="Arial"/>
                <w:b/>
                <w:sz w:val="22"/>
              </w:rPr>
              <w:t>?</w:t>
            </w:r>
          </w:p>
        </w:tc>
      </w:tr>
      <w:tr w:rsidR="008E6675" w:rsidRPr="00A37158" w14:paraId="2315EEB9" w14:textId="77777777" w:rsidTr="7CEBDD7D">
        <w:tc>
          <w:tcPr>
            <w:tcW w:w="9212" w:type="dxa"/>
          </w:tcPr>
          <w:p w14:paraId="59E436C4" w14:textId="7AC0C141" w:rsidR="008E6675" w:rsidRPr="00A37158" w:rsidRDefault="008E6675" w:rsidP="005638EB">
            <w:pPr>
              <w:rPr>
                <w:rFonts w:ascii="Arial" w:hAnsi="Arial" w:cs="Arial"/>
              </w:rPr>
            </w:pPr>
            <w:r w:rsidRPr="7CEBDD7D">
              <w:rPr>
                <w:rFonts w:ascii="Arial" w:hAnsi="Arial" w:cs="Arial"/>
                <w:sz w:val="22"/>
                <w:szCs w:val="22"/>
              </w:rPr>
              <w:t xml:space="preserve">Dieser Antrag wurde durch die deutsche Gesellschaft für Hämatologie und </w:t>
            </w:r>
            <w:r w:rsidR="00E92C57" w:rsidRPr="7CEBDD7D">
              <w:rPr>
                <w:rFonts w:ascii="Arial" w:hAnsi="Arial" w:cs="Arial"/>
                <w:sz w:val="22"/>
                <w:szCs w:val="22"/>
              </w:rPr>
              <w:t xml:space="preserve">medizinische </w:t>
            </w:r>
            <w:r w:rsidRPr="7CEBDD7D">
              <w:rPr>
                <w:rFonts w:ascii="Arial" w:hAnsi="Arial" w:cs="Arial"/>
                <w:sz w:val="22"/>
                <w:szCs w:val="22"/>
              </w:rPr>
              <w:t>Onkologie e.V</w:t>
            </w:r>
            <w:r w:rsidRPr="00D15BD7">
              <w:rPr>
                <w:rFonts w:ascii="Arial" w:hAnsi="Arial" w:cs="Arial"/>
                <w:sz w:val="22"/>
                <w:szCs w:val="22"/>
              </w:rPr>
              <w:t xml:space="preserve">. </w:t>
            </w:r>
            <w:r w:rsidR="00157871" w:rsidRPr="00D15BD7">
              <w:rPr>
                <w:rFonts w:ascii="Arial" w:hAnsi="Arial" w:cs="Arial"/>
                <w:sz w:val="22"/>
                <w:szCs w:val="22"/>
              </w:rPr>
              <w:t>und die Deutsche Gesellschaft für Infektiologie e.V.</w:t>
            </w:r>
            <w:r w:rsidR="00D15BD7">
              <w:rPr>
                <w:rFonts w:ascii="Arial" w:hAnsi="Arial" w:cs="Arial"/>
                <w:sz w:val="22"/>
                <w:szCs w:val="22"/>
              </w:rPr>
              <w:t xml:space="preserve"> </w:t>
            </w:r>
            <w:r w:rsidRPr="00D15BD7">
              <w:rPr>
                <w:rFonts w:ascii="Arial" w:hAnsi="Arial" w:cs="Arial"/>
                <w:sz w:val="22"/>
                <w:szCs w:val="22"/>
              </w:rPr>
              <w:t>vorf</w:t>
            </w:r>
            <w:r w:rsidRPr="7CEBDD7D">
              <w:rPr>
                <w:rFonts w:ascii="Arial" w:hAnsi="Arial" w:cs="Arial"/>
                <w:sz w:val="22"/>
                <w:szCs w:val="22"/>
              </w:rPr>
              <w:t xml:space="preserve">ormuliert. </w:t>
            </w:r>
          </w:p>
        </w:tc>
      </w:tr>
    </w:tbl>
    <w:p w14:paraId="1B73E9CE" w14:textId="77777777" w:rsidR="008E6675" w:rsidRPr="00A37158" w:rsidRDefault="008E6675" w:rsidP="005638EB">
      <w:pPr>
        <w:rPr>
          <w:rFonts w:ascii="Arial" w:hAnsi="Arial"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69DF06E3" w14:textId="77777777">
        <w:tc>
          <w:tcPr>
            <w:tcW w:w="9212" w:type="dxa"/>
          </w:tcPr>
          <w:p w14:paraId="48DD38F6" w14:textId="62BF7CF8" w:rsidR="008E6675" w:rsidRPr="00A37158" w:rsidRDefault="008E6675" w:rsidP="005638EB">
            <w:pPr>
              <w:rPr>
                <w:rFonts w:ascii="Arial" w:hAnsi="Arial" w:cs="Arial"/>
                <w:b/>
              </w:rPr>
            </w:pPr>
            <w:r w:rsidRPr="00A37158">
              <w:rPr>
                <w:rFonts w:ascii="Arial" w:hAnsi="Arial" w:cs="Arial"/>
                <w:b/>
                <w:sz w:val="22"/>
              </w:rPr>
              <w:t>Angefragte Untersuchungs- und Beh</w:t>
            </w:r>
            <w:r w:rsidR="002333FF" w:rsidRPr="00A37158">
              <w:rPr>
                <w:rFonts w:ascii="Arial" w:hAnsi="Arial" w:cs="Arial"/>
                <w:b/>
                <w:sz w:val="22"/>
              </w:rPr>
              <w:t>andlungsmethode</w:t>
            </w:r>
          </w:p>
        </w:tc>
      </w:tr>
      <w:tr w:rsidR="008E6675" w:rsidRPr="00A37158" w14:paraId="3534B4A0" w14:textId="77777777">
        <w:tc>
          <w:tcPr>
            <w:tcW w:w="9212" w:type="dxa"/>
          </w:tcPr>
          <w:p w14:paraId="2C182448" w14:textId="4B12434B" w:rsidR="008E6675" w:rsidRPr="00A37158" w:rsidRDefault="006A5B9B" w:rsidP="005638EB">
            <w:pPr>
              <w:rPr>
                <w:rFonts w:ascii="Arial" w:hAnsi="Arial" w:cs="Arial"/>
                <w:color w:val="00B050"/>
                <w:sz w:val="22"/>
              </w:rPr>
            </w:pPr>
            <w:proofErr w:type="spellStart"/>
            <w:r w:rsidRPr="00A37158">
              <w:rPr>
                <w:rFonts w:ascii="Arial" w:hAnsi="Arial" w:cs="Arial"/>
                <w:sz w:val="22"/>
                <w:szCs w:val="22"/>
              </w:rPr>
              <w:t>Ceftazidim-Avibactam</w:t>
            </w:r>
            <w:proofErr w:type="spellEnd"/>
          </w:p>
        </w:tc>
      </w:tr>
    </w:tbl>
    <w:p w14:paraId="42022921" w14:textId="77777777" w:rsidR="008E6675" w:rsidRPr="00A37158" w:rsidRDefault="008E6675" w:rsidP="005638EB">
      <w:pPr>
        <w:rPr>
          <w:rFonts w:ascii="Arial" w:hAnsi="Arial" w:cs="Arial"/>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16B6F275" w14:textId="77777777">
        <w:tc>
          <w:tcPr>
            <w:tcW w:w="9212" w:type="dxa"/>
          </w:tcPr>
          <w:p w14:paraId="67F0AA02" w14:textId="4EF70D85" w:rsidR="008E6675" w:rsidRPr="00A37158" w:rsidRDefault="008E6675" w:rsidP="00596F9A">
            <w:pPr>
              <w:tabs>
                <w:tab w:val="left" w:pos="7465"/>
              </w:tabs>
              <w:rPr>
                <w:rFonts w:ascii="Arial" w:hAnsi="Arial" w:cs="Arial"/>
                <w:b/>
              </w:rPr>
            </w:pPr>
            <w:r w:rsidRPr="00A37158">
              <w:rPr>
                <w:rFonts w:ascii="Arial" w:hAnsi="Arial" w:cs="Arial"/>
                <w:b/>
                <w:sz w:val="22"/>
              </w:rPr>
              <w:t>Alternative Bezeichnung(en) der Methode</w:t>
            </w:r>
            <w:r w:rsidRPr="00A37158">
              <w:rPr>
                <w:rFonts w:ascii="Arial" w:hAnsi="Arial" w:cs="Arial"/>
                <w:b/>
                <w:sz w:val="22"/>
              </w:rPr>
              <w:tab/>
            </w:r>
          </w:p>
        </w:tc>
      </w:tr>
      <w:tr w:rsidR="008E6675" w:rsidRPr="00A37158" w14:paraId="6AA1CD49" w14:textId="77777777">
        <w:tc>
          <w:tcPr>
            <w:tcW w:w="9212" w:type="dxa"/>
          </w:tcPr>
          <w:p w14:paraId="03804348" w14:textId="624C6EDD" w:rsidR="008E6675" w:rsidRPr="00A37158" w:rsidRDefault="00C25A3D" w:rsidP="005638EB">
            <w:pPr>
              <w:rPr>
                <w:rFonts w:ascii="Arial" w:hAnsi="Arial" w:cs="Arial"/>
              </w:rPr>
            </w:pPr>
            <w:proofErr w:type="spellStart"/>
            <w:r w:rsidRPr="00A37158">
              <w:rPr>
                <w:rFonts w:ascii="Arial" w:hAnsi="Arial" w:cs="Arial"/>
                <w:sz w:val="22"/>
                <w:szCs w:val="22"/>
              </w:rPr>
              <w:t>Zavicefta</w:t>
            </w:r>
            <w:proofErr w:type="spellEnd"/>
            <w:r w:rsidRPr="00A37158">
              <w:rPr>
                <w:rFonts w:ascii="Arial" w:hAnsi="Arial" w:cs="Arial"/>
                <w:sz w:val="22"/>
                <w:szCs w:val="22"/>
              </w:rPr>
              <w:t>®</w:t>
            </w:r>
          </w:p>
        </w:tc>
      </w:tr>
    </w:tbl>
    <w:p w14:paraId="5C4D6932" w14:textId="77777777" w:rsidR="004C4F82" w:rsidRPr="00A37158" w:rsidRDefault="004C4F82">
      <w:pPr>
        <w:rPr>
          <w:rFonts w:ascii="Arial" w:hAnsi="Arial"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A37158"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A37158" w:rsidRDefault="004C4F82" w:rsidP="004C4F82">
            <w:pPr>
              <w:tabs>
                <w:tab w:val="left" w:pos="7465"/>
              </w:tabs>
              <w:rPr>
                <w:rFonts w:ascii="Arial" w:hAnsi="Arial" w:cs="Arial"/>
                <w:b/>
                <w:sz w:val="22"/>
              </w:rPr>
            </w:pPr>
            <w:r w:rsidRPr="00A37158">
              <w:rPr>
                <w:rFonts w:ascii="Arial" w:hAnsi="Arial" w:cs="Arial"/>
                <w:b/>
                <w:sz w:val="22"/>
              </w:rPr>
              <w:t>Beruht die neue Untersuchungs- und Behandlungsmethode vollständig oder in Teilen auf dem Einsatz eines Medizinproduktes?</w:t>
            </w:r>
            <w:r w:rsidRPr="00A37158">
              <w:rPr>
                <w:rFonts w:ascii="Arial" w:hAnsi="Arial" w:cs="Arial"/>
                <w:b/>
                <w:sz w:val="22"/>
              </w:rPr>
              <w:tab/>
            </w:r>
          </w:p>
        </w:tc>
      </w:tr>
      <w:tr w:rsidR="004C4F82" w:rsidRPr="00A37158"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27D0EBB4" w:rsidR="004C4F82" w:rsidRPr="00A37158" w:rsidRDefault="008B7669" w:rsidP="008B7669">
            <w:pPr>
              <w:rPr>
                <w:rFonts w:ascii="Arial" w:hAnsi="Arial" w:cs="Arial"/>
                <w:sz w:val="22"/>
              </w:rPr>
            </w:pPr>
            <w:r w:rsidRPr="00A37158">
              <w:rPr>
                <w:rFonts w:ascii="Arial" w:hAnsi="Arial" w:cs="Arial"/>
                <w:sz w:val="22"/>
              </w:rPr>
              <w:t>[</w:t>
            </w:r>
            <w:r w:rsidRPr="00A37158">
              <w:rPr>
                <w:rFonts w:ascii="Arial" w:hAnsi="Arial" w:cs="Arial"/>
                <w:sz w:val="22"/>
                <w:highlight w:val="yellow"/>
              </w:rPr>
              <w:t>nein ankreuzen</w:t>
            </w:r>
            <w:r w:rsidRPr="00A37158">
              <w:rPr>
                <w:rFonts w:ascii="Arial" w:hAnsi="Arial" w:cs="Arial"/>
                <w:sz w:val="22"/>
              </w:rPr>
              <w:t>]</w:t>
            </w:r>
            <w:r w:rsidR="006C656D" w:rsidRPr="00A37158">
              <w:rPr>
                <w:rFonts w:ascii="Arial" w:hAnsi="Arial" w:cs="Arial"/>
                <w:color w:val="00B050"/>
                <w:sz w:val="22"/>
              </w:rPr>
              <w:t xml:space="preserve"> </w:t>
            </w:r>
          </w:p>
        </w:tc>
      </w:tr>
    </w:tbl>
    <w:p w14:paraId="7F1AD41E" w14:textId="77777777" w:rsidR="008E6675" w:rsidRPr="00A37158" w:rsidRDefault="008E6675" w:rsidP="005638EB">
      <w:pPr>
        <w:rPr>
          <w:rFonts w:ascii="Arial" w:hAnsi="Arial"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A37158" w14:paraId="5055E8B5" w14:textId="77777777" w:rsidTr="0036178C">
        <w:tc>
          <w:tcPr>
            <w:tcW w:w="9212" w:type="dxa"/>
          </w:tcPr>
          <w:p w14:paraId="43488653" w14:textId="1E9B5E45" w:rsidR="00492AB4" w:rsidRPr="00A37158" w:rsidRDefault="00492AB4" w:rsidP="006354B6">
            <w:pPr>
              <w:tabs>
                <w:tab w:val="left" w:pos="7465"/>
              </w:tabs>
              <w:rPr>
                <w:rFonts w:ascii="Arial" w:hAnsi="Arial" w:cs="Arial"/>
                <w:b/>
              </w:rPr>
            </w:pPr>
            <w:r w:rsidRPr="00A37158">
              <w:rPr>
                <w:rFonts w:ascii="Arial" w:hAnsi="Arial" w:cs="Arial"/>
                <w:b/>
                <w:sz w:val="22"/>
              </w:rPr>
              <w:t>Wurde für diese angefrag</w:t>
            </w:r>
            <w:r w:rsidR="00DC6CBD" w:rsidRPr="00A37158">
              <w:rPr>
                <w:rFonts w:ascii="Arial" w:hAnsi="Arial" w:cs="Arial"/>
                <w:b/>
                <w:sz w:val="22"/>
              </w:rPr>
              <w:t>te Untersuchungs- und Behandlungsmethode von Ihrem Kranke</w:t>
            </w:r>
            <w:r w:rsidR="00DB14F4" w:rsidRPr="00A37158">
              <w:rPr>
                <w:rFonts w:ascii="Arial" w:hAnsi="Arial" w:cs="Arial"/>
                <w:b/>
                <w:sz w:val="22"/>
              </w:rPr>
              <w:t>nhaus bereits vor dem 01.01.202</w:t>
            </w:r>
            <w:r w:rsidR="00760A8A">
              <w:rPr>
                <w:rFonts w:ascii="Arial" w:hAnsi="Arial" w:cs="Arial"/>
                <w:b/>
                <w:sz w:val="22"/>
              </w:rPr>
              <w:t>4</w:t>
            </w:r>
            <w:r w:rsidR="00DC6CBD" w:rsidRPr="00A37158">
              <w:rPr>
                <w:rFonts w:ascii="Arial" w:hAnsi="Arial" w:cs="Arial"/>
                <w:b/>
                <w:sz w:val="22"/>
              </w:rPr>
              <w:t xml:space="preserve"> eine Anfrage gemäß §6 Abs. 2 </w:t>
            </w:r>
            <w:proofErr w:type="spellStart"/>
            <w:r w:rsidR="00DC6CBD" w:rsidRPr="00A37158">
              <w:rPr>
                <w:rFonts w:ascii="Arial" w:hAnsi="Arial" w:cs="Arial"/>
                <w:b/>
                <w:sz w:val="22"/>
              </w:rPr>
              <w:t>KHEntG</w:t>
            </w:r>
            <w:proofErr w:type="spellEnd"/>
            <w:r w:rsidR="00DC6CBD" w:rsidRPr="00A37158">
              <w:rPr>
                <w:rFonts w:ascii="Arial" w:hAnsi="Arial" w:cs="Arial"/>
                <w:b/>
                <w:sz w:val="22"/>
              </w:rPr>
              <w:t xml:space="preserve"> an das </w:t>
            </w:r>
            <w:proofErr w:type="spellStart"/>
            <w:r w:rsidR="00DC6CBD" w:rsidRPr="00A37158">
              <w:rPr>
                <w:rFonts w:ascii="Arial" w:hAnsi="Arial" w:cs="Arial"/>
                <w:b/>
                <w:sz w:val="22"/>
              </w:rPr>
              <w:t>InEK</w:t>
            </w:r>
            <w:proofErr w:type="spellEnd"/>
            <w:r w:rsidR="00DC6CBD" w:rsidRPr="00A37158">
              <w:rPr>
                <w:rFonts w:ascii="Arial" w:hAnsi="Arial" w:cs="Arial"/>
                <w:b/>
                <w:sz w:val="22"/>
              </w:rPr>
              <w:t xml:space="preserve"> übermittelt</w:t>
            </w:r>
            <w:r w:rsidR="002333FF" w:rsidRPr="00A37158">
              <w:rPr>
                <w:rFonts w:ascii="Arial" w:hAnsi="Arial" w:cs="Arial"/>
                <w:b/>
                <w:sz w:val="22"/>
              </w:rPr>
              <w:t>?</w:t>
            </w:r>
          </w:p>
        </w:tc>
      </w:tr>
      <w:tr w:rsidR="00492AB4" w:rsidRPr="00A37158" w14:paraId="3F239A32" w14:textId="77777777" w:rsidTr="0036178C">
        <w:tc>
          <w:tcPr>
            <w:tcW w:w="9212" w:type="dxa"/>
          </w:tcPr>
          <w:p w14:paraId="7DD0679B" w14:textId="1012F175" w:rsidR="00492AB4" w:rsidRPr="00A37158" w:rsidRDefault="00ED79AA" w:rsidP="00DB14F4">
            <w:pPr>
              <w:rPr>
                <w:rFonts w:ascii="Arial" w:hAnsi="Arial" w:cs="Arial"/>
                <w:sz w:val="22"/>
                <w:highlight w:val="yellow"/>
              </w:rPr>
            </w:pPr>
            <w:r w:rsidRPr="00A37158">
              <w:rPr>
                <w:rFonts w:ascii="Arial" w:hAnsi="Arial" w:cs="Arial"/>
                <w:sz w:val="22"/>
                <w:highlight w:val="yellow"/>
              </w:rPr>
              <w:t>[</w:t>
            </w:r>
            <w:r w:rsidR="00DC6CBD" w:rsidRPr="00A37158">
              <w:rPr>
                <w:rFonts w:ascii="Arial" w:hAnsi="Arial" w:cs="Arial"/>
                <w:sz w:val="22"/>
                <w:highlight w:val="yellow"/>
              </w:rPr>
              <w:t>Ja/nein</w:t>
            </w:r>
            <w:r w:rsidRPr="00A37158">
              <w:rPr>
                <w:rFonts w:ascii="Arial" w:hAnsi="Arial" w:cs="Arial"/>
                <w:sz w:val="22"/>
                <w:highlight w:val="yellow"/>
              </w:rPr>
              <w:t xml:space="preserve"> ankreuzen.</w:t>
            </w:r>
            <w:r w:rsidR="006C656D" w:rsidRPr="00A37158">
              <w:rPr>
                <w:rFonts w:ascii="Arial" w:hAnsi="Arial" w:cs="Arial"/>
                <w:sz w:val="22"/>
                <w:highlight w:val="yellow"/>
              </w:rPr>
              <w:t xml:space="preserve"> </w:t>
            </w:r>
            <w:r w:rsidR="00C21654" w:rsidRPr="00A37158">
              <w:rPr>
                <w:rFonts w:ascii="Arial" w:hAnsi="Arial" w:cs="Arial"/>
                <w:sz w:val="22"/>
                <w:highlight w:val="yellow"/>
              </w:rPr>
              <w:t xml:space="preserve">Bei </w:t>
            </w:r>
            <w:proofErr w:type="gramStart"/>
            <w:r w:rsidR="00C21654" w:rsidRPr="00A37158">
              <w:rPr>
                <w:rFonts w:ascii="Arial" w:hAnsi="Arial" w:cs="Arial"/>
                <w:sz w:val="22"/>
                <w:highlight w:val="yellow"/>
              </w:rPr>
              <w:t>ja Nummer</w:t>
            </w:r>
            <w:proofErr w:type="gramEnd"/>
            <w:r w:rsidR="00C21654" w:rsidRPr="00A37158">
              <w:rPr>
                <w:rFonts w:ascii="Arial" w:hAnsi="Arial" w:cs="Arial"/>
                <w:sz w:val="22"/>
                <w:highlight w:val="yellow"/>
              </w:rPr>
              <w:t xml:space="preserve"> aus Liste</w:t>
            </w:r>
            <w:r w:rsidRPr="00A37158">
              <w:rPr>
                <w:rFonts w:ascii="Arial" w:hAnsi="Arial" w:cs="Arial"/>
                <w:sz w:val="22"/>
                <w:highlight w:val="yellow"/>
              </w:rPr>
              <w:t xml:space="preserve"> auswählen]</w:t>
            </w:r>
          </w:p>
        </w:tc>
      </w:tr>
    </w:tbl>
    <w:p w14:paraId="53DF57CA" w14:textId="77777777" w:rsidR="00492AB4" w:rsidRPr="00A37158" w:rsidRDefault="00492AB4" w:rsidP="005638EB">
      <w:pPr>
        <w:rPr>
          <w:rFonts w:ascii="Arial" w:hAnsi="Arial"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0823808B" w14:textId="77777777">
        <w:tc>
          <w:tcPr>
            <w:tcW w:w="9212" w:type="dxa"/>
          </w:tcPr>
          <w:p w14:paraId="3A37C23D" w14:textId="6AFD43C7" w:rsidR="008E6675" w:rsidRPr="00A37158" w:rsidRDefault="008E6675" w:rsidP="005638EB">
            <w:pPr>
              <w:rPr>
                <w:rFonts w:ascii="Arial" w:hAnsi="Arial" w:cs="Arial"/>
                <w:b/>
              </w:rPr>
            </w:pPr>
            <w:r w:rsidRPr="00A37158">
              <w:rPr>
                <w:rFonts w:ascii="Arial" w:hAnsi="Arial" w:cs="Arial"/>
                <w:b/>
                <w:sz w:val="22"/>
              </w:rPr>
              <w:t>Beschreibung der neuen Methode</w:t>
            </w:r>
          </w:p>
        </w:tc>
      </w:tr>
      <w:tr w:rsidR="008E6675" w:rsidRPr="00A37158" w14:paraId="5696BA9D" w14:textId="77777777">
        <w:tc>
          <w:tcPr>
            <w:tcW w:w="9212" w:type="dxa"/>
          </w:tcPr>
          <w:p w14:paraId="33072132" w14:textId="77777777" w:rsidR="00954AF7" w:rsidRPr="00A37158" w:rsidRDefault="00954AF7" w:rsidP="00954AF7">
            <w:pPr>
              <w:jc w:val="both"/>
              <w:rPr>
                <w:rFonts w:ascii="Arial" w:hAnsi="Arial" w:cs="Arial"/>
                <w:sz w:val="22"/>
                <w:szCs w:val="22"/>
              </w:rPr>
            </w:pPr>
            <w:r w:rsidRPr="00A37158">
              <w:rPr>
                <w:rFonts w:ascii="Arial" w:hAnsi="Arial" w:cs="Arial"/>
                <w:sz w:val="22"/>
                <w:szCs w:val="22"/>
              </w:rPr>
              <w:t xml:space="preserve">Wirkweise: </w:t>
            </w:r>
          </w:p>
          <w:p w14:paraId="33913DA0" w14:textId="77777777" w:rsidR="00954AF7" w:rsidRPr="00A37158" w:rsidRDefault="00954AF7" w:rsidP="00954AF7">
            <w:pPr>
              <w:jc w:val="both"/>
              <w:rPr>
                <w:rFonts w:ascii="Arial" w:hAnsi="Arial" w:cs="Arial"/>
                <w:sz w:val="22"/>
                <w:szCs w:val="22"/>
              </w:rPr>
            </w:pPr>
            <w:r w:rsidRPr="00A37158">
              <w:rPr>
                <w:rFonts w:ascii="Arial" w:hAnsi="Arial" w:cs="Arial"/>
                <w:sz w:val="22"/>
                <w:szCs w:val="22"/>
              </w:rPr>
              <w:t xml:space="preserve">Pathogene Bakterien erwerben ständig Resistenzmechanismen gegen Antibiotika, die in der klinischen Praxis eingesetzt werden. Neuere Antibiotika können mit neuen Wirkmechanismen diese Resistenzmechanismen überwinden. Gefährlich für die Patienten wird die Situation dann, wenn Bakterienstämme gleichzeitig gegen eine Vielzahl von Antibiotika resistent sind (multiresistente Erreger). Bei gramnegativen Bakterien ist dies insbesondere relevant, wenn die Resistenzen auch die sonst sehr breit wirksamen Carbapeneme einschließen, die häufig als Reserveantibiotika bei schwer kranken Patienten eingesetzt werden. </w:t>
            </w:r>
            <w:proofErr w:type="spellStart"/>
            <w:r w:rsidRPr="00A37158">
              <w:rPr>
                <w:rFonts w:ascii="Arial" w:hAnsi="Arial" w:cs="Arial"/>
                <w:sz w:val="22"/>
                <w:szCs w:val="22"/>
              </w:rPr>
              <w:t>Ceftazidim</w:t>
            </w:r>
            <w:proofErr w:type="spellEnd"/>
            <w:r w:rsidRPr="00A37158">
              <w:rPr>
                <w:rFonts w:ascii="Arial" w:hAnsi="Arial" w:cs="Arial"/>
                <w:sz w:val="22"/>
                <w:szCs w:val="22"/>
              </w:rPr>
              <w:t xml:space="preserve"> inhibiert die bakterielle </w:t>
            </w:r>
            <w:proofErr w:type="spellStart"/>
            <w:r w:rsidRPr="00A37158">
              <w:rPr>
                <w:rFonts w:ascii="Arial" w:hAnsi="Arial" w:cs="Arial"/>
                <w:sz w:val="22"/>
                <w:szCs w:val="22"/>
              </w:rPr>
              <w:t>Peptidoglycan</w:t>
            </w:r>
            <w:proofErr w:type="spellEnd"/>
            <w:r w:rsidRPr="00A37158">
              <w:rPr>
                <w:rFonts w:ascii="Arial" w:hAnsi="Arial" w:cs="Arial"/>
                <w:sz w:val="22"/>
                <w:szCs w:val="22"/>
              </w:rPr>
              <w:t xml:space="preserve">-Zellwandsynthese nach der Bindung an Penicillin-bindende Proteine (PBPs), was zur bakteriellen </w:t>
            </w:r>
            <w:proofErr w:type="spellStart"/>
            <w:r w:rsidRPr="00A37158">
              <w:rPr>
                <w:rFonts w:ascii="Arial" w:hAnsi="Arial" w:cs="Arial"/>
                <w:sz w:val="22"/>
                <w:szCs w:val="22"/>
              </w:rPr>
              <w:t>Zelllyse</w:t>
            </w:r>
            <w:proofErr w:type="spellEnd"/>
            <w:r w:rsidRPr="00A37158">
              <w:rPr>
                <w:rFonts w:ascii="Arial" w:hAnsi="Arial" w:cs="Arial"/>
                <w:sz w:val="22"/>
                <w:szCs w:val="22"/>
              </w:rPr>
              <w:t xml:space="preserve"> und zum Tod führt. </w:t>
            </w:r>
            <w:proofErr w:type="spellStart"/>
            <w:r w:rsidRPr="00A37158">
              <w:rPr>
                <w:rFonts w:ascii="Arial" w:hAnsi="Arial" w:cs="Arial"/>
                <w:sz w:val="22"/>
                <w:szCs w:val="22"/>
              </w:rPr>
              <w:t>Avibactam</w:t>
            </w:r>
            <w:proofErr w:type="spellEnd"/>
            <w:r w:rsidRPr="00A37158">
              <w:rPr>
                <w:rFonts w:ascii="Arial" w:hAnsi="Arial" w:cs="Arial"/>
                <w:sz w:val="22"/>
                <w:szCs w:val="22"/>
              </w:rPr>
              <w:t xml:space="preserve"> ist ein Nicht-β-Lactam/β-</w:t>
            </w:r>
            <w:proofErr w:type="spellStart"/>
            <w:r w:rsidRPr="00A37158">
              <w:rPr>
                <w:rFonts w:ascii="Arial" w:hAnsi="Arial" w:cs="Arial"/>
                <w:sz w:val="22"/>
                <w:szCs w:val="22"/>
              </w:rPr>
              <w:t>Lactamase</w:t>
            </w:r>
            <w:proofErr w:type="spellEnd"/>
            <w:r w:rsidRPr="00A37158">
              <w:rPr>
                <w:rFonts w:ascii="Arial" w:hAnsi="Arial" w:cs="Arial"/>
                <w:sz w:val="22"/>
                <w:szCs w:val="22"/>
              </w:rPr>
              <w:t xml:space="preserve">-Inhibitor, der durch die Bildung eines kovalenten Addukts mit dem Enzym agiert, das </w:t>
            </w:r>
            <w:proofErr w:type="spellStart"/>
            <w:r w:rsidRPr="00A37158">
              <w:rPr>
                <w:rFonts w:ascii="Arial" w:hAnsi="Arial" w:cs="Arial"/>
                <w:sz w:val="22"/>
                <w:szCs w:val="22"/>
              </w:rPr>
              <w:t>hydrolysestabil</w:t>
            </w:r>
            <w:proofErr w:type="spellEnd"/>
            <w:r w:rsidRPr="00A37158">
              <w:rPr>
                <w:rFonts w:ascii="Arial" w:hAnsi="Arial" w:cs="Arial"/>
                <w:sz w:val="22"/>
                <w:szCs w:val="22"/>
              </w:rPr>
              <w:t xml:space="preserve"> ist. Es inhibiert sowohl β-</w:t>
            </w:r>
            <w:proofErr w:type="spellStart"/>
            <w:r w:rsidRPr="00A37158">
              <w:rPr>
                <w:rFonts w:ascii="Arial" w:hAnsi="Arial" w:cs="Arial"/>
                <w:sz w:val="22"/>
                <w:szCs w:val="22"/>
              </w:rPr>
              <w:t>Lactamasen</w:t>
            </w:r>
            <w:proofErr w:type="spellEnd"/>
            <w:r w:rsidRPr="00A37158">
              <w:rPr>
                <w:rFonts w:ascii="Arial" w:hAnsi="Arial" w:cs="Arial"/>
                <w:sz w:val="22"/>
                <w:szCs w:val="22"/>
              </w:rPr>
              <w:t xml:space="preserve"> der Ambler-Klassifizierung A und C und einige Enzyme der Klasse D, einschließlich die Extended-</w:t>
            </w:r>
            <w:proofErr w:type="spellStart"/>
            <w:r w:rsidRPr="00A37158">
              <w:rPr>
                <w:rFonts w:ascii="Arial" w:hAnsi="Arial" w:cs="Arial"/>
                <w:sz w:val="22"/>
                <w:szCs w:val="22"/>
              </w:rPr>
              <w:t>Spectrum</w:t>
            </w:r>
            <w:proofErr w:type="spellEnd"/>
            <w:r w:rsidRPr="00A37158">
              <w:rPr>
                <w:rFonts w:ascii="Arial" w:hAnsi="Arial" w:cs="Arial"/>
                <w:sz w:val="22"/>
                <w:szCs w:val="22"/>
              </w:rPr>
              <w:t>-β</w:t>
            </w:r>
            <w:proofErr w:type="spellStart"/>
            <w:r w:rsidRPr="00A37158">
              <w:rPr>
                <w:rFonts w:ascii="Arial" w:hAnsi="Arial" w:cs="Arial"/>
                <w:sz w:val="22"/>
                <w:szCs w:val="22"/>
              </w:rPr>
              <w:t>lactamasen</w:t>
            </w:r>
            <w:proofErr w:type="spellEnd"/>
            <w:r w:rsidRPr="00A37158">
              <w:rPr>
                <w:rFonts w:ascii="Arial" w:hAnsi="Arial" w:cs="Arial"/>
                <w:sz w:val="22"/>
                <w:szCs w:val="22"/>
              </w:rPr>
              <w:t xml:space="preserve"> (ESBLs), KPC und OXA-48 Carbapenemasen als auch </w:t>
            </w:r>
            <w:proofErr w:type="spellStart"/>
            <w:r w:rsidRPr="00A37158">
              <w:rPr>
                <w:rFonts w:ascii="Arial" w:hAnsi="Arial" w:cs="Arial"/>
                <w:sz w:val="22"/>
                <w:szCs w:val="22"/>
              </w:rPr>
              <w:t>AmpC</w:t>
            </w:r>
            <w:proofErr w:type="spellEnd"/>
            <w:r w:rsidRPr="00A37158">
              <w:rPr>
                <w:rFonts w:ascii="Arial" w:hAnsi="Arial" w:cs="Arial"/>
                <w:sz w:val="22"/>
                <w:szCs w:val="22"/>
              </w:rPr>
              <w:t xml:space="preserve">-Enzyme. </w:t>
            </w:r>
          </w:p>
          <w:p w14:paraId="65F60162" w14:textId="77777777" w:rsidR="00954AF7" w:rsidRPr="00A37158" w:rsidRDefault="00954AF7" w:rsidP="00954AF7">
            <w:pPr>
              <w:jc w:val="both"/>
              <w:rPr>
                <w:rFonts w:ascii="Arial" w:hAnsi="Arial" w:cs="Arial"/>
                <w:sz w:val="22"/>
                <w:szCs w:val="22"/>
              </w:rPr>
            </w:pPr>
            <w:r w:rsidRPr="00A37158">
              <w:rPr>
                <w:rFonts w:ascii="Arial" w:hAnsi="Arial" w:cs="Arial"/>
                <w:sz w:val="22"/>
                <w:szCs w:val="22"/>
              </w:rPr>
              <w:t>Evidenzlage:</w:t>
            </w:r>
          </w:p>
          <w:p w14:paraId="299FF9C6" w14:textId="77777777" w:rsidR="00954AF7" w:rsidRPr="00A37158" w:rsidRDefault="00954AF7" w:rsidP="00954AF7">
            <w:pPr>
              <w:pStyle w:val="Funotentext"/>
              <w:rPr>
                <w:rFonts w:ascii="Arial" w:eastAsia="Times New Roman" w:hAnsi="Arial" w:cs="Arial"/>
                <w:sz w:val="22"/>
                <w:szCs w:val="22"/>
                <w:lang w:eastAsia="de-DE"/>
              </w:rPr>
            </w:pPr>
            <w:r w:rsidRPr="00A37158">
              <w:rPr>
                <w:rFonts w:ascii="Arial" w:hAnsi="Arial" w:cs="Arial"/>
                <w:sz w:val="22"/>
                <w:szCs w:val="22"/>
              </w:rPr>
              <w:t xml:space="preserve">In </w:t>
            </w:r>
            <w:r w:rsidRPr="00A37158">
              <w:rPr>
                <w:rFonts w:ascii="Arial" w:eastAsia="Times New Roman" w:hAnsi="Arial" w:cs="Arial"/>
                <w:sz w:val="22"/>
                <w:szCs w:val="22"/>
                <w:lang w:eastAsia="de-DE"/>
              </w:rPr>
              <w:t xml:space="preserve">einer Phase 3 Studie (ohne Vorselektion von Patienten mit Carbapenem-resistenten Infektionen) war die Kombination </w:t>
            </w:r>
            <w:proofErr w:type="spellStart"/>
            <w:r w:rsidRPr="00A37158">
              <w:rPr>
                <w:rFonts w:ascii="Arial" w:eastAsia="Times New Roman" w:hAnsi="Arial" w:cs="Arial"/>
                <w:sz w:val="22"/>
                <w:szCs w:val="22"/>
                <w:lang w:eastAsia="de-DE"/>
              </w:rPr>
              <w:t>Ceftazidim-Avibactam</w:t>
            </w:r>
            <w:proofErr w:type="spellEnd"/>
            <w:r w:rsidRPr="00A37158">
              <w:rPr>
                <w:rFonts w:ascii="Arial" w:eastAsia="Times New Roman" w:hAnsi="Arial" w:cs="Arial"/>
                <w:sz w:val="22"/>
                <w:szCs w:val="22"/>
                <w:lang w:eastAsia="de-DE"/>
              </w:rPr>
              <w:t xml:space="preserve"> einer Therapie mit Carbapenemen gleichwertig (</w:t>
            </w:r>
            <w:proofErr w:type="spellStart"/>
            <w:r w:rsidRPr="00A37158">
              <w:rPr>
                <w:rFonts w:ascii="Arial" w:eastAsia="Times New Roman" w:hAnsi="Arial" w:cs="Arial"/>
                <w:sz w:val="22"/>
                <w:szCs w:val="22"/>
                <w:lang w:eastAsia="de-DE"/>
              </w:rPr>
              <w:t>Carmeli</w:t>
            </w:r>
            <w:proofErr w:type="spellEnd"/>
            <w:r w:rsidRPr="00A37158">
              <w:rPr>
                <w:rFonts w:ascii="Arial" w:eastAsia="Times New Roman" w:hAnsi="Arial" w:cs="Arial"/>
                <w:sz w:val="22"/>
                <w:szCs w:val="22"/>
                <w:lang w:eastAsia="de-DE"/>
              </w:rPr>
              <w:t xml:space="preserve"> et al., Lancet </w:t>
            </w:r>
            <w:proofErr w:type="spellStart"/>
            <w:r w:rsidRPr="00A37158">
              <w:rPr>
                <w:rFonts w:ascii="Arial" w:eastAsia="Times New Roman" w:hAnsi="Arial" w:cs="Arial"/>
                <w:sz w:val="22"/>
                <w:szCs w:val="22"/>
                <w:lang w:eastAsia="de-DE"/>
              </w:rPr>
              <w:t>Infect</w:t>
            </w:r>
            <w:proofErr w:type="spellEnd"/>
            <w:r w:rsidRPr="00A37158">
              <w:rPr>
                <w:rFonts w:ascii="Arial" w:eastAsia="Times New Roman" w:hAnsi="Arial" w:cs="Arial"/>
                <w:sz w:val="22"/>
                <w:szCs w:val="22"/>
                <w:lang w:eastAsia="de-DE"/>
              </w:rPr>
              <w:t xml:space="preserve"> Dis 16:661 (2016). </w:t>
            </w:r>
          </w:p>
          <w:p w14:paraId="793DED5A" w14:textId="77777777" w:rsidR="00954AF7" w:rsidRPr="00A37158" w:rsidRDefault="00954AF7" w:rsidP="00954AF7">
            <w:pPr>
              <w:pStyle w:val="Funotentext"/>
              <w:rPr>
                <w:rFonts w:ascii="Arial" w:eastAsia="Times New Roman" w:hAnsi="Arial" w:cs="Arial"/>
                <w:sz w:val="22"/>
                <w:szCs w:val="22"/>
                <w:lang w:eastAsia="de-DE"/>
              </w:rPr>
            </w:pPr>
            <w:r w:rsidRPr="00A37158">
              <w:rPr>
                <w:rFonts w:ascii="Arial" w:eastAsia="Times New Roman" w:hAnsi="Arial" w:cs="Arial"/>
                <w:sz w:val="22"/>
                <w:szCs w:val="22"/>
                <w:lang w:eastAsia="de-DE"/>
              </w:rPr>
              <w:t xml:space="preserve">Der Nachweis für die Wirksamkeit bei Carbapenem-resistenten Erregern konnte erst in der klinischen Praxis erbracht werden. Aktuelle in-vitro Daten sowie große internationale Fallserien belegen die Wirksamkeit der Kombination bei Infektionen durch Carbapenem-resistente </w:t>
            </w:r>
            <w:proofErr w:type="spellStart"/>
            <w:r w:rsidRPr="00A37158">
              <w:rPr>
                <w:rFonts w:ascii="Arial" w:eastAsia="Times New Roman" w:hAnsi="Arial" w:cs="Arial"/>
                <w:sz w:val="22"/>
                <w:szCs w:val="22"/>
                <w:lang w:eastAsia="de-DE"/>
              </w:rPr>
              <w:t>Enterobacterales</w:t>
            </w:r>
            <w:proofErr w:type="spellEnd"/>
            <w:r w:rsidRPr="00A37158">
              <w:rPr>
                <w:rFonts w:ascii="Arial" w:eastAsia="Times New Roman" w:hAnsi="Arial" w:cs="Arial"/>
                <w:sz w:val="22"/>
                <w:szCs w:val="22"/>
                <w:lang w:eastAsia="de-DE"/>
              </w:rPr>
              <w:t xml:space="preserve"> und Pseudomonas aeruginosa (Sader HS et al. </w:t>
            </w:r>
            <w:proofErr w:type="spellStart"/>
            <w:r w:rsidRPr="00A37158">
              <w:rPr>
                <w:rFonts w:ascii="Arial" w:eastAsia="Times New Roman" w:hAnsi="Arial" w:cs="Arial"/>
                <w:sz w:val="22"/>
                <w:szCs w:val="22"/>
                <w:lang w:val="en-US" w:eastAsia="de-DE"/>
              </w:rPr>
              <w:t>Microb</w:t>
            </w:r>
            <w:proofErr w:type="spellEnd"/>
            <w:r w:rsidRPr="00A37158">
              <w:rPr>
                <w:rFonts w:ascii="Arial" w:eastAsia="Times New Roman" w:hAnsi="Arial" w:cs="Arial"/>
                <w:sz w:val="22"/>
                <w:szCs w:val="22"/>
                <w:lang w:val="en-US" w:eastAsia="de-DE"/>
              </w:rPr>
              <w:t xml:space="preserve"> Drug Resist. 2021;27(3):342-349; Jorgensen SCJ et al. Open Forum Infect Dis. 2019 Dec 6;6(12): </w:t>
            </w:r>
            <w:r w:rsidRPr="00A37158">
              <w:rPr>
                <w:rFonts w:ascii="Arial" w:eastAsia="Times New Roman" w:hAnsi="Arial" w:cs="Arial"/>
                <w:sz w:val="22"/>
                <w:szCs w:val="22"/>
                <w:lang w:val="en-US" w:eastAsia="de-DE"/>
              </w:rPr>
              <w:lastRenderedPageBreak/>
              <w:t xml:space="preserve">ofz522; Karaiskos I et al. J </w:t>
            </w:r>
            <w:proofErr w:type="spellStart"/>
            <w:r w:rsidRPr="00A37158">
              <w:rPr>
                <w:rFonts w:ascii="Arial" w:eastAsia="Times New Roman" w:hAnsi="Arial" w:cs="Arial"/>
                <w:sz w:val="22"/>
                <w:szCs w:val="22"/>
                <w:lang w:val="en-US" w:eastAsia="de-DE"/>
              </w:rPr>
              <w:t>Antimicrob</w:t>
            </w:r>
            <w:proofErr w:type="spellEnd"/>
            <w:r w:rsidRPr="00A37158">
              <w:rPr>
                <w:rFonts w:ascii="Arial" w:eastAsia="Times New Roman" w:hAnsi="Arial" w:cs="Arial"/>
                <w:sz w:val="22"/>
                <w:szCs w:val="22"/>
                <w:lang w:val="en-US" w:eastAsia="de-DE"/>
              </w:rPr>
              <w:t xml:space="preserve"> </w:t>
            </w:r>
            <w:proofErr w:type="spellStart"/>
            <w:r w:rsidRPr="00A37158">
              <w:rPr>
                <w:rFonts w:ascii="Arial" w:eastAsia="Times New Roman" w:hAnsi="Arial" w:cs="Arial"/>
                <w:sz w:val="22"/>
                <w:szCs w:val="22"/>
                <w:lang w:val="en-US" w:eastAsia="de-DE"/>
              </w:rPr>
              <w:t>Chemother</w:t>
            </w:r>
            <w:proofErr w:type="spellEnd"/>
            <w:r w:rsidRPr="00A37158">
              <w:rPr>
                <w:rFonts w:ascii="Arial" w:eastAsia="Times New Roman" w:hAnsi="Arial" w:cs="Arial"/>
                <w:sz w:val="22"/>
                <w:szCs w:val="22"/>
                <w:lang w:val="en-US" w:eastAsia="de-DE"/>
              </w:rPr>
              <w:t xml:space="preserve">. 2021 Feb 11;76(3):775-783; Sousa A et al. J </w:t>
            </w:r>
            <w:proofErr w:type="spellStart"/>
            <w:r w:rsidRPr="00A37158">
              <w:rPr>
                <w:rFonts w:ascii="Arial" w:eastAsia="Times New Roman" w:hAnsi="Arial" w:cs="Arial"/>
                <w:sz w:val="22"/>
                <w:szCs w:val="22"/>
                <w:lang w:val="en-US" w:eastAsia="de-DE"/>
              </w:rPr>
              <w:t>Antimicrob</w:t>
            </w:r>
            <w:proofErr w:type="spellEnd"/>
            <w:r w:rsidRPr="00A37158">
              <w:rPr>
                <w:rFonts w:ascii="Arial" w:eastAsia="Times New Roman" w:hAnsi="Arial" w:cs="Arial"/>
                <w:sz w:val="22"/>
                <w:szCs w:val="22"/>
                <w:lang w:val="en-US" w:eastAsia="de-DE"/>
              </w:rPr>
              <w:t xml:space="preserve"> </w:t>
            </w:r>
            <w:proofErr w:type="spellStart"/>
            <w:r w:rsidRPr="00A37158">
              <w:rPr>
                <w:rFonts w:ascii="Arial" w:eastAsia="Times New Roman" w:hAnsi="Arial" w:cs="Arial"/>
                <w:sz w:val="22"/>
                <w:szCs w:val="22"/>
                <w:lang w:val="en-US" w:eastAsia="de-DE"/>
              </w:rPr>
              <w:t>Chemother</w:t>
            </w:r>
            <w:proofErr w:type="spellEnd"/>
            <w:r w:rsidRPr="00A37158">
              <w:rPr>
                <w:rFonts w:ascii="Arial" w:eastAsia="Times New Roman" w:hAnsi="Arial" w:cs="Arial"/>
                <w:sz w:val="22"/>
                <w:szCs w:val="22"/>
                <w:lang w:val="en-US" w:eastAsia="de-DE"/>
              </w:rPr>
              <w:t xml:space="preserve">. </w:t>
            </w:r>
            <w:r w:rsidRPr="00A37158">
              <w:rPr>
                <w:rFonts w:ascii="Arial" w:eastAsia="Times New Roman" w:hAnsi="Arial" w:cs="Arial"/>
                <w:sz w:val="22"/>
                <w:szCs w:val="22"/>
                <w:lang w:eastAsia="de-DE"/>
              </w:rPr>
              <w:t>2018 Nov 1;73(11):3170-3175).</w:t>
            </w:r>
          </w:p>
          <w:p w14:paraId="57C7A063" w14:textId="77777777" w:rsidR="00954AF7" w:rsidRPr="00A37158" w:rsidRDefault="00954AF7" w:rsidP="00954AF7">
            <w:pPr>
              <w:pStyle w:val="Funotentext"/>
              <w:rPr>
                <w:rFonts w:ascii="Arial" w:eastAsia="Times New Roman" w:hAnsi="Arial" w:cs="Arial"/>
                <w:sz w:val="22"/>
                <w:szCs w:val="22"/>
                <w:lang w:eastAsia="de-DE"/>
              </w:rPr>
            </w:pPr>
          </w:p>
          <w:p w14:paraId="2060D833" w14:textId="77777777" w:rsidR="00954AF7" w:rsidRPr="00A37158" w:rsidRDefault="00954AF7" w:rsidP="00954AF7">
            <w:pPr>
              <w:jc w:val="both"/>
              <w:rPr>
                <w:rFonts w:ascii="Arial" w:hAnsi="Arial" w:cs="Arial"/>
                <w:sz w:val="22"/>
                <w:szCs w:val="22"/>
                <w:lang w:val="en-US"/>
              </w:rPr>
            </w:pPr>
            <w:r w:rsidRPr="00A37158">
              <w:rPr>
                <w:rFonts w:ascii="Arial" w:hAnsi="Arial" w:cs="Arial"/>
                <w:sz w:val="22"/>
                <w:szCs w:val="22"/>
              </w:rPr>
              <w:t xml:space="preserve">Für diese in der Regel lebensbedrohlichen Infektionen stellt </w:t>
            </w:r>
            <w:proofErr w:type="spellStart"/>
            <w:r w:rsidRPr="00A37158">
              <w:rPr>
                <w:rFonts w:ascii="Arial" w:hAnsi="Arial" w:cs="Arial"/>
                <w:sz w:val="22"/>
                <w:szCs w:val="22"/>
              </w:rPr>
              <w:t>Ceftazidim-Avibactam</w:t>
            </w:r>
            <w:proofErr w:type="spellEnd"/>
            <w:r w:rsidRPr="00A37158">
              <w:rPr>
                <w:rFonts w:ascii="Arial" w:hAnsi="Arial" w:cs="Arial"/>
                <w:sz w:val="22"/>
                <w:szCs w:val="22"/>
              </w:rPr>
              <w:t xml:space="preserve"> eine der sehr wenigen verbliebenen Therapieoptionen dar (</w:t>
            </w:r>
            <w:proofErr w:type="spellStart"/>
            <w:r w:rsidRPr="00A37158">
              <w:rPr>
                <w:rFonts w:ascii="Arial" w:hAnsi="Arial" w:cs="Arial"/>
                <w:sz w:val="22"/>
                <w:szCs w:val="22"/>
              </w:rPr>
              <w:t>Tamma</w:t>
            </w:r>
            <w:proofErr w:type="spellEnd"/>
            <w:r w:rsidRPr="00A37158">
              <w:rPr>
                <w:rFonts w:ascii="Arial" w:hAnsi="Arial" w:cs="Arial"/>
                <w:sz w:val="22"/>
                <w:szCs w:val="22"/>
              </w:rPr>
              <w:t xml:space="preserve"> PD, Aitken SL, Bonomo RA et al. </w:t>
            </w:r>
            <w:r w:rsidRPr="00A37158">
              <w:rPr>
                <w:rFonts w:ascii="Arial" w:hAnsi="Arial" w:cs="Arial"/>
                <w:sz w:val="22"/>
                <w:szCs w:val="22"/>
                <w:lang w:val="en-US"/>
              </w:rPr>
              <w:t>Infectious Diseases Society of America Antimicrobial Resistant Treatment Guidance: Gram-Negative Bacterial Infections).</w:t>
            </w:r>
          </w:p>
          <w:p w14:paraId="11650905" w14:textId="77777777" w:rsidR="00F70B74" w:rsidRPr="00A37158" w:rsidRDefault="00F70B74" w:rsidP="00954AF7">
            <w:pPr>
              <w:jc w:val="both"/>
              <w:rPr>
                <w:rFonts w:ascii="Arial" w:hAnsi="Arial" w:cs="Arial"/>
                <w:sz w:val="22"/>
                <w:szCs w:val="22"/>
                <w:lang w:val="en-US"/>
              </w:rPr>
            </w:pPr>
          </w:p>
          <w:p w14:paraId="02A4A69D" w14:textId="77777777" w:rsidR="00F70B74" w:rsidRPr="00A37158" w:rsidRDefault="00F70B74" w:rsidP="00F70B74">
            <w:pPr>
              <w:jc w:val="both"/>
              <w:rPr>
                <w:rFonts w:ascii="Arial" w:hAnsi="Arial" w:cs="Arial"/>
                <w:sz w:val="22"/>
                <w:szCs w:val="22"/>
                <w:u w:val="single"/>
              </w:rPr>
            </w:pPr>
            <w:r w:rsidRPr="00A37158">
              <w:rPr>
                <w:rFonts w:ascii="Arial" w:hAnsi="Arial" w:cs="Arial"/>
                <w:sz w:val="22"/>
                <w:szCs w:val="22"/>
                <w:u w:val="single"/>
              </w:rPr>
              <w:t xml:space="preserve">Dosierung: </w:t>
            </w:r>
          </w:p>
          <w:p w14:paraId="0AF79188" w14:textId="0A3CD6FF" w:rsidR="00DB14F4" w:rsidRPr="00A37158" w:rsidRDefault="00F70B74" w:rsidP="00F70B74">
            <w:pPr>
              <w:rPr>
                <w:rFonts w:ascii="Arial" w:hAnsi="Arial" w:cs="Arial"/>
              </w:rPr>
            </w:pPr>
            <w:proofErr w:type="spellStart"/>
            <w:r w:rsidRPr="00A37158">
              <w:rPr>
                <w:rFonts w:ascii="Arial" w:hAnsi="Arial" w:cs="Arial"/>
                <w:sz w:val="22"/>
                <w:szCs w:val="22"/>
              </w:rPr>
              <w:t>Ceftazidim</w:t>
            </w:r>
            <w:proofErr w:type="spellEnd"/>
            <w:r w:rsidRPr="00A37158">
              <w:rPr>
                <w:rFonts w:ascii="Arial" w:hAnsi="Arial" w:cs="Arial"/>
                <w:sz w:val="22"/>
                <w:szCs w:val="22"/>
              </w:rPr>
              <w:t xml:space="preserve"> + </w:t>
            </w:r>
            <w:proofErr w:type="spellStart"/>
            <w:r w:rsidRPr="00A37158">
              <w:rPr>
                <w:rFonts w:ascii="Arial" w:hAnsi="Arial" w:cs="Arial"/>
                <w:sz w:val="22"/>
                <w:szCs w:val="22"/>
              </w:rPr>
              <w:t>Avibactam</w:t>
            </w:r>
            <w:proofErr w:type="spellEnd"/>
            <w:r w:rsidRPr="00A37158">
              <w:rPr>
                <w:rFonts w:ascii="Arial" w:hAnsi="Arial" w:cs="Arial"/>
                <w:sz w:val="22"/>
                <w:szCs w:val="22"/>
              </w:rPr>
              <w:t xml:space="preserve"> wird als fixe Kombination verwendet. Die übliche Dosis ist 2g/0,5g alle 8 Stunden</w:t>
            </w:r>
            <w:r w:rsidR="000131A2">
              <w:rPr>
                <w:rFonts w:ascii="Arial" w:hAnsi="Arial" w:cs="Arial"/>
                <w:sz w:val="22"/>
                <w:szCs w:val="22"/>
              </w:rPr>
              <w:t xml:space="preserve"> intravenös.</w:t>
            </w:r>
          </w:p>
        </w:tc>
      </w:tr>
    </w:tbl>
    <w:p w14:paraId="6F81F951" w14:textId="77777777" w:rsidR="008E6675" w:rsidRPr="00A37158" w:rsidRDefault="008E6675" w:rsidP="005638EB">
      <w:pPr>
        <w:rPr>
          <w:rFonts w:ascii="Arial" w:hAnsi="Arial"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73F33158" w14:textId="77777777">
        <w:tc>
          <w:tcPr>
            <w:tcW w:w="9212" w:type="dxa"/>
          </w:tcPr>
          <w:p w14:paraId="684681EC" w14:textId="7F246CCE" w:rsidR="008E6675" w:rsidRPr="00A37158" w:rsidRDefault="008E6675" w:rsidP="005638EB">
            <w:pPr>
              <w:rPr>
                <w:rFonts w:ascii="Arial" w:hAnsi="Arial" w:cs="Arial"/>
                <w:b/>
              </w:rPr>
            </w:pPr>
            <w:r w:rsidRPr="00A37158">
              <w:rPr>
                <w:rFonts w:ascii="Arial" w:hAnsi="Arial" w:cs="Arial"/>
                <w:b/>
                <w:sz w:val="22"/>
              </w:rPr>
              <w:t>Mit welchem OPS wird die Methode verschlüsselt?</w:t>
            </w:r>
          </w:p>
        </w:tc>
      </w:tr>
      <w:tr w:rsidR="008E6675" w:rsidRPr="00A37158" w14:paraId="5C95386E" w14:textId="77777777" w:rsidTr="005752F2">
        <w:tc>
          <w:tcPr>
            <w:tcW w:w="9212" w:type="dxa"/>
            <w:shd w:val="clear" w:color="auto" w:fill="auto"/>
          </w:tcPr>
          <w:p w14:paraId="276EB151" w14:textId="44BA77D4" w:rsidR="00CC7E5F" w:rsidRPr="00A37158" w:rsidRDefault="005752F2" w:rsidP="00435583">
            <w:pPr>
              <w:rPr>
                <w:rFonts w:ascii="Arial" w:hAnsi="Arial" w:cs="Arial"/>
                <w:sz w:val="22"/>
                <w:highlight w:val="yellow"/>
              </w:rPr>
            </w:pPr>
            <w:r w:rsidRPr="005752F2">
              <w:rPr>
                <w:rFonts w:ascii="Arial" w:hAnsi="Arial" w:cs="Arial"/>
                <w:sz w:val="22"/>
              </w:rPr>
              <w:t>6-00g.1</w:t>
            </w:r>
          </w:p>
        </w:tc>
      </w:tr>
    </w:tbl>
    <w:p w14:paraId="63A2C327" w14:textId="77777777" w:rsidR="00DC6CBD" w:rsidRPr="00A37158" w:rsidRDefault="00DC6CBD" w:rsidP="00EE0D0B">
      <w:pPr>
        <w:jc w:val="center"/>
        <w:rPr>
          <w:rFonts w:ascii="Arial" w:hAnsi="Arial" w:cs="Arial"/>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A37158" w14:paraId="1C363EAC" w14:textId="77777777" w:rsidTr="00DF764C">
        <w:tc>
          <w:tcPr>
            <w:tcW w:w="9212" w:type="dxa"/>
          </w:tcPr>
          <w:p w14:paraId="76259E49" w14:textId="0E1E9B3E" w:rsidR="004C4F82" w:rsidRPr="00A37158" w:rsidRDefault="002333FF" w:rsidP="0036178C">
            <w:pPr>
              <w:rPr>
                <w:rFonts w:ascii="Arial" w:hAnsi="Arial" w:cs="Arial"/>
                <w:b/>
              </w:rPr>
            </w:pPr>
            <w:r w:rsidRPr="00A37158">
              <w:rPr>
                <w:rFonts w:ascii="Arial" w:hAnsi="Arial" w:cs="Arial"/>
                <w:b/>
                <w:sz w:val="22"/>
              </w:rPr>
              <w:t>Anmerkungen zu den Proz</w:t>
            </w:r>
            <w:r w:rsidR="004C4F82" w:rsidRPr="00A37158">
              <w:rPr>
                <w:rFonts w:ascii="Arial" w:hAnsi="Arial" w:cs="Arial"/>
                <w:b/>
                <w:sz w:val="22"/>
              </w:rPr>
              <w:t>eduren</w:t>
            </w:r>
          </w:p>
        </w:tc>
      </w:tr>
      <w:tr w:rsidR="00DF764C" w:rsidRPr="00A37158" w14:paraId="131FE40C" w14:textId="77777777" w:rsidTr="00DF764C">
        <w:tc>
          <w:tcPr>
            <w:tcW w:w="9212" w:type="dxa"/>
          </w:tcPr>
          <w:p w14:paraId="48201DB1" w14:textId="0EB4E52B" w:rsidR="00DF764C" w:rsidRPr="00A37158" w:rsidRDefault="00DF764C" w:rsidP="00DF764C">
            <w:pPr>
              <w:rPr>
                <w:rFonts w:ascii="Arial" w:hAnsi="Arial" w:cs="Arial"/>
                <w:sz w:val="22"/>
                <w:szCs w:val="22"/>
              </w:rPr>
            </w:pPr>
            <w:r w:rsidRPr="00A37158">
              <w:rPr>
                <w:rFonts w:ascii="Arial" w:hAnsi="Arial" w:cs="Arial"/>
                <w:sz w:val="22"/>
                <w:szCs w:val="22"/>
              </w:rPr>
              <w:t>Es besteht Ergänzungsbedarf im OPS-Katalog, um die Fälle erfassen zu können, bei denen das Medikament sachgerecht eingesetzt wird, ein Kode wurde von der DGHO beantragt („Kodierung von Reserveantibiotika“)</w:t>
            </w:r>
          </w:p>
        </w:tc>
      </w:tr>
    </w:tbl>
    <w:p w14:paraId="497C648B" w14:textId="77777777" w:rsidR="004C4F82" w:rsidRPr="00A37158" w:rsidRDefault="004C4F82" w:rsidP="005638EB">
      <w:pPr>
        <w:rPr>
          <w:rFonts w:ascii="Arial" w:hAnsi="Arial" w:cs="Arial"/>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1C579B85" w14:textId="77777777" w:rsidTr="008B473C">
        <w:tc>
          <w:tcPr>
            <w:tcW w:w="9212" w:type="dxa"/>
          </w:tcPr>
          <w:p w14:paraId="442A0D93" w14:textId="77777777" w:rsidR="008E6675" w:rsidRPr="00A37158" w:rsidRDefault="008E6675" w:rsidP="005638EB">
            <w:pPr>
              <w:rPr>
                <w:rFonts w:ascii="Arial" w:hAnsi="Arial" w:cs="Arial"/>
                <w:b/>
              </w:rPr>
            </w:pPr>
            <w:r w:rsidRPr="00A37158">
              <w:rPr>
                <w:rFonts w:ascii="Arial" w:hAnsi="Arial" w:cs="Arial"/>
                <w:b/>
                <w:sz w:val="22"/>
              </w:rPr>
              <w:t>Bei welchen Patienten wird die Methode angewandt (Indikation)?</w:t>
            </w:r>
          </w:p>
        </w:tc>
      </w:tr>
      <w:tr w:rsidR="008B473C" w:rsidRPr="00A37158" w14:paraId="158F0243" w14:textId="77777777" w:rsidTr="008B473C">
        <w:tc>
          <w:tcPr>
            <w:tcW w:w="9212" w:type="dxa"/>
          </w:tcPr>
          <w:p w14:paraId="5D620A04" w14:textId="77777777" w:rsidR="008B473C" w:rsidRPr="00A37158" w:rsidRDefault="008B473C" w:rsidP="008B473C">
            <w:pPr>
              <w:autoSpaceDE w:val="0"/>
              <w:autoSpaceDN w:val="0"/>
              <w:adjustRightInd w:val="0"/>
              <w:rPr>
                <w:rFonts w:ascii="Arial" w:hAnsi="Arial" w:cs="Arial"/>
                <w:sz w:val="22"/>
                <w:szCs w:val="22"/>
              </w:rPr>
            </w:pPr>
            <w:proofErr w:type="spellStart"/>
            <w:r w:rsidRPr="00A37158">
              <w:rPr>
                <w:rFonts w:ascii="Arial" w:hAnsi="Arial" w:cs="Arial"/>
                <w:sz w:val="22"/>
                <w:szCs w:val="22"/>
              </w:rPr>
              <w:t>Ceftazidim-Avibactam</w:t>
            </w:r>
            <w:proofErr w:type="spellEnd"/>
            <w:r w:rsidRPr="00A37158">
              <w:rPr>
                <w:rFonts w:ascii="Arial" w:hAnsi="Arial" w:cs="Arial"/>
                <w:sz w:val="22"/>
                <w:szCs w:val="22"/>
              </w:rPr>
              <w:t xml:space="preserve"> wird angewendet bei Erwachsenen und pädiatrischen Patienten ab einem Alter von 3 Monaten zur Behandlung der folgenden Infektionen:</w:t>
            </w:r>
          </w:p>
          <w:p w14:paraId="152731C5" w14:textId="77777777" w:rsidR="008B473C" w:rsidRPr="00A37158" w:rsidRDefault="008B473C" w:rsidP="008B473C">
            <w:pPr>
              <w:autoSpaceDE w:val="0"/>
              <w:autoSpaceDN w:val="0"/>
              <w:adjustRightInd w:val="0"/>
              <w:rPr>
                <w:rFonts w:ascii="Arial" w:hAnsi="Arial" w:cs="Arial"/>
                <w:sz w:val="22"/>
                <w:szCs w:val="22"/>
              </w:rPr>
            </w:pPr>
          </w:p>
          <w:p w14:paraId="1BACFEC7" w14:textId="77777777" w:rsidR="008B473C" w:rsidRPr="00A37158" w:rsidRDefault="008B473C" w:rsidP="008B473C">
            <w:pPr>
              <w:autoSpaceDE w:val="0"/>
              <w:autoSpaceDN w:val="0"/>
              <w:adjustRightInd w:val="0"/>
              <w:rPr>
                <w:rFonts w:ascii="Arial" w:hAnsi="Arial" w:cs="Arial"/>
                <w:sz w:val="22"/>
                <w:szCs w:val="22"/>
              </w:rPr>
            </w:pPr>
            <w:r w:rsidRPr="00A37158">
              <w:rPr>
                <w:rFonts w:ascii="Arial" w:hAnsi="Arial" w:cs="Arial"/>
                <w:sz w:val="22"/>
                <w:szCs w:val="22"/>
              </w:rPr>
              <w:t>• Komplizierte intraabdominelle Infektionen (</w:t>
            </w:r>
            <w:proofErr w:type="spellStart"/>
            <w:r w:rsidRPr="00A37158">
              <w:rPr>
                <w:rFonts w:ascii="Arial" w:hAnsi="Arial" w:cs="Arial"/>
                <w:sz w:val="22"/>
                <w:szCs w:val="22"/>
              </w:rPr>
              <w:t>cIAI</w:t>
            </w:r>
            <w:proofErr w:type="spellEnd"/>
            <w:r w:rsidRPr="00A37158">
              <w:rPr>
                <w:rFonts w:ascii="Arial" w:hAnsi="Arial" w:cs="Arial"/>
                <w:sz w:val="22"/>
                <w:szCs w:val="22"/>
              </w:rPr>
              <w:t>)</w:t>
            </w:r>
          </w:p>
          <w:p w14:paraId="56B6D236" w14:textId="77777777" w:rsidR="008B473C" w:rsidRPr="00A37158" w:rsidRDefault="008B473C" w:rsidP="008B473C">
            <w:pPr>
              <w:autoSpaceDE w:val="0"/>
              <w:autoSpaceDN w:val="0"/>
              <w:adjustRightInd w:val="0"/>
              <w:rPr>
                <w:rFonts w:ascii="Arial" w:hAnsi="Arial" w:cs="Arial"/>
                <w:sz w:val="22"/>
                <w:szCs w:val="22"/>
              </w:rPr>
            </w:pPr>
            <w:r w:rsidRPr="00A37158">
              <w:rPr>
                <w:rFonts w:ascii="Arial" w:hAnsi="Arial" w:cs="Arial"/>
                <w:sz w:val="22"/>
                <w:szCs w:val="22"/>
              </w:rPr>
              <w:t>• Komplizierte Harnwegsinfektionen (</w:t>
            </w:r>
            <w:proofErr w:type="spellStart"/>
            <w:r w:rsidRPr="00A37158">
              <w:rPr>
                <w:rFonts w:ascii="Arial" w:hAnsi="Arial" w:cs="Arial"/>
                <w:sz w:val="22"/>
                <w:szCs w:val="22"/>
              </w:rPr>
              <w:t>cUTI</w:t>
            </w:r>
            <w:proofErr w:type="spellEnd"/>
            <w:r w:rsidRPr="00A37158">
              <w:rPr>
                <w:rFonts w:ascii="Arial" w:hAnsi="Arial" w:cs="Arial"/>
                <w:sz w:val="22"/>
                <w:szCs w:val="22"/>
              </w:rPr>
              <w:t xml:space="preserve">), einschließlich Pyelonephritis </w:t>
            </w:r>
          </w:p>
          <w:p w14:paraId="3EAB4B1E" w14:textId="77777777" w:rsidR="008B473C" w:rsidRPr="00A37158" w:rsidRDefault="008B473C" w:rsidP="008B473C">
            <w:pPr>
              <w:autoSpaceDE w:val="0"/>
              <w:autoSpaceDN w:val="0"/>
              <w:adjustRightInd w:val="0"/>
              <w:rPr>
                <w:rFonts w:ascii="Arial" w:hAnsi="Arial" w:cs="Arial"/>
                <w:sz w:val="22"/>
                <w:szCs w:val="22"/>
              </w:rPr>
            </w:pPr>
            <w:r w:rsidRPr="00A37158">
              <w:rPr>
                <w:rFonts w:ascii="Arial" w:hAnsi="Arial" w:cs="Arial"/>
                <w:sz w:val="22"/>
                <w:szCs w:val="22"/>
              </w:rPr>
              <w:t xml:space="preserve">• Nosokomiale Pneumonien (HAP), einschließlich beatmungsassoziierter Pneumonien (VAP) </w:t>
            </w:r>
          </w:p>
          <w:p w14:paraId="4C6D8E25" w14:textId="77777777" w:rsidR="008B473C" w:rsidRPr="00A37158" w:rsidRDefault="008B473C" w:rsidP="008B473C">
            <w:pPr>
              <w:autoSpaceDE w:val="0"/>
              <w:autoSpaceDN w:val="0"/>
              <w:adjustRightInd w:val="0"/>
              <w:rPr>
                <w:rFonts w:ascii="Arial" w:hAnsi="Arial" w:cs="Arial"/>
                <w:sz w:val="22"/>
                <w:szCs w:val="22"/>
              </w:rPr>
            </w:pPr>
          </w:p>
          <w:p w14:paraId="21F30FE3" w14:textId="77777777" w:rsidR="008B473C" w:rsidRPr="00A37158" w:rsidRDefault="008B473C" w:rsidP="008B473C">
            <w:pPr>
              <w:autoSpaceDE w:val="0"/>
              <w:autoSpaceDN w:val="0"/>
              <w:adjustRightInd w:val="0"/>
              <w:rPr>
                <w:rFonts w:ascii="Arial" w:hAnsi="Arial" w:cs="Arial"/>
                <w:sz w:val="22"/>
                <w:szCs w:val="22"/>
              </w:rPr>
            </w:pPr>
            <w:r w:rsidRPr="00A37158">
              <w:rPr>
                <w:rFonts w:ascii="Arial" w:hAnsi="Arial" w:cs="Arial"/>
                <w:sz w:val="22"/>
                <w:szCs w:val="22"/>
              </w:rPr>
              <w:t>Behandlung von erwachsenen Patienten mit Bakteriämie im Zusammenhang oder bei vermutetem Zusammenhang mit einer der oben angeführten Infektionen.</w:t>
            </w:r>
          </w:p>
          <w:p w14:paraId="04B54744" w14:textId="77777777" w:rsidR="008B473C" w:rsidRPr="00A37158" w:rsidRDefault="008B473C" w:rsidP="008B473C">
            <w:pPr>
              <w:autoSpaceDE w:val="0"/>
              <w:autoSpaceDN w:val="0"/>
              <w:adjustRightInd w:val="0"/>
              <w:rPr>
                <w:rFonts w:ascii="Arial" w:hAnsi="Arial" w:cs="Arial"/>
                <w:sz w:val="22"/>
                <w:szCs w:val="22"/>
              </w:rPr>
            </w:pPr>
          </w:p>
          <w:p w14:paraId="606B75B1" w14:textId="397BC057" w:rsidR="008B473C" w:rsidRPr="00A37158" w:rsidRDefault="008B473C" w:rsidP="008B473C">
            <w:pPr>
              <w:rPr>
                <w:rFonts w:ascii="Arial" w:hAnsi="Arial" w:cs="Arial"/>
                <w:sz w:val="22"/>
                <w:szCs w:val="22"/>
              </w:rPr>
            </w:pPr>
            <w:proofErr w:type="spellStart"/>
            <w:r w:rsidRPr="00A37158">
              <w:rPr>
                <w:rFonts w:ascii="Arial" w:hAnsi="Arial" w:cs="Arial"/>
                <w:sz w:val="22"/>
                <w:szCs w:val="22"/>
              </w:rPr>
              <w:t>Ceftazidim-Avibactam</w:t>
            </w:r>
            <w:proofErr w:type="spellEnd"/>
            <w:r w:rsidRPr="00A37158">
              <w:rPr>
                <w:rFonts w:ascii="Arial" w:hAnsi="Arial" w:cs="Arial"/>
                <w:sz w:val="22"/>
                <w:szCs w:val="22"/>
              </w:rPr>
              <w:t xml:space="preserve"> ist auch indiziert für die Behandlung von Infektionen aufgrund aerober gramnegativer Erreger bei Erwachsenen und pädiatrischen Patienten ab einem Alter von 3 Monaten mit begrenzten Behandlungsoptionen.</w:t>
            </w:r>
          </w:p>
        </w:tc>
      </w:tr>
    </w:tbl>
    <w:p w14:paraId="2A567A97" w14:textId="77777777" w:rsidR="008E6675" w:rsidRPr="00A37158" w:rsidRDefault="008E6675" w:rsidP="005638EB">
      <w:pPr>
        <w:rPr>
          <w:rFonts w:ascii="Arial" w:hAnsi="Arial" w:cs="Arial"/>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544A3AED" w14:textId="77777777" w:rsidTr="00C41E6A">
        <w:trPr>
          <w:trHeight w:val="234"/>
        </w:trPr>
        <w:tc>
          <w:tcPr>
            <w:tcW w:w="9212" w:type="dxa"/>
          </w:tcPr>
          <w:p w14:paraId="52A9B9D0" w14:textId="77777777" w:rsidR="008E6675" w:rsidRPr="00A37158" w:rsidRDefault="008E6675" w:rsidP="005638EB">
            <w:pPr>
              <w:rPr>
                <w:rFonts w:ascii="Arial" w:hAnsi="Arial" w:cs="Arial"/>
                <w:b/>
              </w:rPr>
            </w:pPr>
            <w:r w:rsidRPr="00A37158">
              <w:rPr>
                <w:rFonts w:ascii="Arial" w:hAnsi="Arial" w:cs="Arial"/>
                <w:b/>
                <w:sz w:val="22"/>
              </w:rPr>
              <w:t>Welche bestehende Methode wird durch die neue Methode abgelöst oder ergänzt?</w:t>
            </w:r>
          </w:p>
        </w:tc>
      </w:tr>
      <w:tr w:rsidR="00C41E6A" w:rsidRPr="00A37158" w14:paraId="6B0057FA" w14:textId="77777777" w:rsidTr="00C41E6A">
        <w:tc>
          <w:tcPr>
            <w:tcW w:w="9212" w:type="dxa"/>
          </w:tcPr>
          <w:p w14:paraId="0733A988" w14:textId="77777777" w:rsidR="00C41E6A" w:rsidRPr="00A37158" w:rsidRDefault="00C41E6A" w:rsidP="00C41E6A">
            <w:pPr>
              <w:tabs>
                <w:tab w:val="left" w:pos="5612"/>
              </w:tabs>
              <w:rPr>
                <w:rFonts w:ascii="Arial" w:hAnsi="Arial" w:cs="Arial"/>
                <w:sz w:val="22"/>
                <w:szCs w:val="22"/>
              </w:rPr>
            </w:pPr>
            <w:r w:rsidRPr="00A37158">
              <w:rPr>
                <w:rFonts w:ascii="Arial" w:hAnsi="Arial" w:cs="Arial"/>
                <w:sz w:val="22"/>
                <w:szCs w:val="22"/>
              </w:rPr>
              <w:t xml:space="preserve">Andere Breitspektrum-Antibiotika wie </w:t>
            </w:r>
            <w:proofErr w:type="spellStart"/>
            <w:r w:rsidRPr="00A37158">
              <w:rPr>
                <w:rFonts w:ascii="Arial" w:hAnsi="Arial" w:cs="Arial"/>
                <w:sz w:val="22"/>
                <w:szCs w:val="22"/>
              </w:rPr>
              <w:t>Meropenem</w:t>
            </w:r>
            <w:proofErr w:type="spellEnd"/>
            <w:r w:rsidRPr="00A37158">
              <w:rPr>
                <w:rFonts w:ascii="Arial" w:hAnsi="Arial" w:cs="Arial"/>
                <w:sz w:val="22"/>
                <w:szCs w:val="22"/>
              </w:rPr>
              <w:t xml:space="preserve">, </w:t>
            </w:r>
            <w:proofErr w:type="spellStart"/>
            <w:r w:rsidRPr="00A37158">
              <w:rPr>
                <w:rFonts w:ascii="Arial" w:hAnsi="Arial" w:cs="Arial"/>
                <w:sz w:val="22"/>
                <w:szCs w:val="22"/>
              </w:rPr>
              <w:t>Ceftazidim</w:t>
            </w:r>
            <w:proofErr w:type="spellEnd"/>
            <w:r w:rsidRPr="00A37158">
              <w:rPr>
                <w:rFonts w:ascii="Arial" w:hAnsi="Arial" w:cs="Arial"/>
                <w:sz w:val="22"/>
                <w:szCs w:val="22"/>
              </w:rPr>
              <w:t xml:space="preserve"> allein oder </w:t>
            </w:r>
            <w:proofErr w:type="spellStart"/>
            <w:r w:rsidRPr="00A37158">
              <w:rPr>
                <w:rFonts w:ascii="Arial" w:hAnsi="Arial" w:cs="Arial"/>
                <w:sz w:val="22"/>
                <w:szCs w:val="22"/>
              </w:rPr>
              <w:t>Piperacillin-Tazobactam</w:t>
            </w:r>
            <w:proofErr w:type="spellEnd"/>
            <w:r w:rsidRPr="00A37158">
              <w:rPr>
                <w:rFonts w:ascii="Arial" w:hAnsi="Arial" w:cs="Arial"/>
                <w:sz w:val="22"/>
                <w:szCs w:val="22"/>
              </w:rPr>
              <w:t xml:space="preserve">, wenn diese aufgrund von Resistenzen nicht mehr wirksam sind. Es ergänzt die verfügbaren (Reserve) Antibiotika </w:t>
            </w:r>
            <w:proofErr w:type="spellStart"/>
            <w:r w:rsidRPr="00A37158">
              <w:rPr>
                <w:rFonts w:ascii="Arial" w:hAnsi="Arial" w:cs="Arial"/>
                <w:sz w:val="22"/>
                <w:szCs w:val="22"/>
              </w:rPr>
              <w:t>Ceftolozan</w:t>
            </w:r>
            <w:proofErr w:type="spellEnd"/>
            <w:r w:rsidRPr="00A37158">
              <w:rPr>
                <w:rFonts w:ascii="Arial" w:hAnsi="Arial" w:cs="Arial"/>
                <w:sz w:val="22"/>
                <w:szCs w:val="22"/>
              </w:rPr>
              <w:t xml:space="preserve"> /</w:t>
            </w:r>
            <w:proofErr w:type="spellStart"/>
            <w:r w:rsidRPr="00A37158">
              <w:rPr>
                <w:rFonts w:ascii="Arial" w:hAnsi="Arial" w:cs="Arial"/>
                <w:sz w:val="22"/>
                <w:szCs w:val="22"/>
              </w:rPr>
              <w:t>Tazobactam</w:t>
            </w:r>
            <w:proofErr w:type="spellEnd"/>
            <w:r w:rsidRPr="00A37158">
              <w:rPr>
                <w:rFonts w:ascii="Arial" w:hAnsi="Arial" w:cs="Arial"/>
                <w:sz w:val="22"/>
                <w:szCs w:val="22"/>
              </w:rPr>
              <w:t xml:space="preserve"> und </w:t>
            </w:r>
            <w:proofErr w:type="spellStart"/>
            <w:r w:rsidRPr="00A37158">
              <w:rPr>
                <w:rFonts w:ascii="Arial" w:hAnsi="Arial" w:cs="Arial"/>
                <w:sz w:val="22"/>
                <w:szCs w:val="22"/>
              </w:rPr>
              <w:t>Cefiderocol</w:t>
            </w:r>
            <w:proofErr w:type="spellEnd"/>
          </w:p>
          <w:p w14:paraId="3EC3722F" w14:textId="63FB693F" w:rsidR="00C41E6A" w:rsidRPr="00A37158" w:rsidRDefault="00C41E6A" w:rsidP="00C41E6A">
            <w:pPr>
              <w:rPr>
                <w:rFonts w:ascii="Arial" w:hAnsi="Arial" w:cs="Arial"/>
                <w:color w:val="00B050"/>
                <w:sz w:val="22"/>
                <w:szCs w:val="22"/>
              </w:rPr>
            </w:pPr>
            <w:proofErr w:type="spellStart"/>
            <w:r w:rsidRPr="00A37158">
              <w:rPr>
                <w:rFonts w:ascii="Arial" w:hAnsi="Arial" w:cs="Arial"/>
                <w:sz w:val="22"/>
                <w:szCs w:val="22"/>
              </w:rPr>
              <w:t>Ceftazidim-Avibactam</w:t>
            </w:r>
            <w:proofErr w:type="spellEnd"/>
            <w:r w:rsidRPr="00A37158">
              <w:rPr>
                <w:rFonts w:ascii="Arial" w:hAnsi="Arial" w:cs="Arial"/>
                <w:sz w:val="22"/>
                <w:szCs w:val="22"/>
              </w:rPr>
              <w:t xml:space="preserve"> wurde vom GBA am 20.01.2022 als Reserveantibiotikum eingestuft.</w:t>
            </w:r>
          </w:p>
        </w:tc>
      </w:tr>
    </w:tbl>
    <w:p w14:paraId="073C0909" w14:textId="77777777" w:rsidR="008E6675" w:rsidRPr="00A37158" w:rsidRDefault="008E6675" w:rsidP="005638EB">
      <w:pPr>
        <w:rPr>
          <w:rFonts w:ascii="Arial" w:hAnsi="Arial" w:cs="Arial"/>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3CC85E94" w14:textId="77777777" w:rsidTr="00DA651D">
        <w:tc>
          <w:tcPr>
            <w:tcW w:w="9212" w:type="dxa"/>
          </w:tcPr>
          <w:p w14:paraId="25335173" w14:textId="77777777" w:rsidR="008E6675" w:rsidRPr="00A37158" w:rsidRDefault="008E6675" w:rsidP="00E92C57">
            <w:pPr>
              <w:rPr>
                <w:rFonts w:ascii="Arial" w:hAnsi="Arial" w:cs="Arial"/>
                <w:b/>
              </w:rPr>
            </w:pPr>
            <w:r w:rsidRPr="00A37158">
              <w:rPr>
                <w:rFonts w:ascii="Arial" w:hAnsi="Arial" w:cs="Arial"/>
                <w:b/>
                <w:sz w:val="22"/>
              </w:rPr>
              <w:t>Ist die Methode vollständig oder in Teilen neu und warum handelt es sich um eine neue Untersuchungs- und Behandlungsmethode?</w:t>
            </w:r>
          </w:p>
        </w:tc>
      </w:tr>
      <w:tr w:rsidR="00DA651D" w:rsidRPr="00A37158" w14:paraId="402C1327" w14:textId="77777777" w:rsidTr="00DA651D">
        <w:tc>
          <w:tcPr>
            <w:tcW w:w="9212" w:type="dxa"/>
          </w:tcPr>
          <w:p w14:paraId="0759495D" w14:textId="66C22D61" w:rsidR="00DA651D" w:rsidRPr="00A37158" w:rsidRDefault="00DA651D" w:rsidP="00DA651D">
            <w:pPr>
              <w:rPr>
                <w:rFonts w:ascii="Arial" w:hAnsi="Arial" w:cs="Arial"/>
                <w:sz w:val="22"/>
                <w:szCs w:val="22"/>
              </w:rPr>
            </w:pPr>
            <w:r w:rsidRPr="00A37158">
              <w:rPr>
                <w:rFonts w:ascii="Arial" w:hAnsi="Arial" w:cs="Arial"/>
                <w:sz w:val="22"/>
                <w:szCs w:val="22"/>
              </w:rPr>
              <w:t>In den Informationen nach §</w:t>
            </w:r>
            <w:r w:rsidR="00A50663">
              <w:rPr>
                <w:rFonts w:ascii="Arial" w:hAnsi="Arial" w:cs="Arial"/>
                <w:sz w:val="22"/>
                <w:szCs w:val="22"/>
              </w:rPr>
              <w:t xml:space="preserve"> </w:t>
            </w:r>
            <w:r w:rsidRPr="00A37158">
              <w:rPr>
                <w:rFonts w:ascii="Arial" w:hAnsi="Arial" w:cs="Arial"/>
                <w:sz w:val="22"/>
                <w:szCs w:val="22"/>
              </w:rPr>
              <w:t xml:space="preserve">6 Abs. 2 </w:t>
            </w:r>
            <w:proofErr w:type="spellStart"/>
            <w:r w:rsidRPr="00A37158">
              <w:rPr>
                <w:rFonts w:ascii="Arial" w:hAnsi="Arial" w:cs="Arial"/>
                <w:sz w:val="22"/>
                <w:szCs w:val="22"/>
              </w:rPr>
              <w:t>KHEntgG</w:t>
            </w:r>
            <w:proofErr w:type="spellEnd"/>
            <w:r w:rsidRPr="00A37158">
              <w:rPr>
                <w:rFonts w:ascii="Arial" w:hAnsi="Arial" w:cs="Arial"/>
                <w:sz w:val="22"/>
                <w:szCs w:val="22"/>
              </w:rPr>
              <w:t xml:space="preserve"> für 202</w:t>
            </w:r>
            <w:r w:rsidR="00A50663">
              <w:rPr>
                <w:rFonts w:ascii="Arial" w:hAnsi="Arial" w:cs="Arial"/>
                <w:sz w:val="22"/>
                <w:szCs w:val="22"/>
              </w:rPr>
              <w:t>4</w:t>
            </w:r>
            <w:r w:rsidRPr="00A37158">
              <w:rPr>
                <w:rFonts w:ascii="Arial" w:hAnsi="Arial" w:cs="Arial"/>
                <w:sz w:val="22"/>
                <w:szCs w:val="22"/>
              </w:rPr>
              <w:t xml:space="preserve"> hat </w:t>
            </w:r>
            <w:proofErr w:type="spellStart"/>
            <w:r w:rsidRPr="00A37158">
              <w:rPr>
                <w:rFonts w:ascii="Arial" w:hAnsi="Arial" w:cs="Arial"/>
                <w:sz w:val="22"/>
                <w:szCs w:val="22"/>
              </w:rPr>
              <w:t>Ceftazidim-Avibactam</w:t>
            </w:r>
            <w:proofErr w:type="spellEnd"/>
            <w:r w:rsidRPr="00A37158">
              <w:rPr>
                <w:rFonts w:ascii="Arial" w:hAnsi="Arial" w:cs="Arial"/>
                <w:sz w:val="22"/>
                <w:szCs w:val="22"/>
              </w:rPr>
              <w:t xml:space="preserve"> den Status 2 (Position 3</w:t>
            </w:r>
            <w:r w:rsidR="00A50663">
              <w:rPr>
                <w:rFonts w:ascii="Arial" w:hAnsi="Arial" w:cs="Arial"/>
                <w:sz w:val="22"/>
                <w:szCs w:val="22"/>
              </w:rPr>
              <w:t>29</w:t>
            </w:r>
            <w:r w:rsidRPr="00A37158">
              <w:rPr>
                <w:rFonts w:ascii="Arial" w:hAnsi="Arial" w:cs="Arial"/>
                <w:sz w:val="22"/>
                <w:szCs w:val="22"/>
              </w:rPr>
              <w:t xml:space="preserve"> der NUB-Liste).</w:t>
            </w:r>
          </w:p>
          <w:p w14:paraId="6B1FDB47" w14:textId="076038AD" w:rsidR="00DA651D" w:rsidRPr="00A37158" w:rsidRDefault="00DA651D" w:rsidP="00DA651D">
            <w:pPr>
              <w:rPr>
                <w:rFonts w:ascii="Arial" w:hAnsi="Arial" w:cs="Arial"/>
                <w:sz w:val="22"/>
                <w:szCs w:val="22"/>
              </w:rPr>
            </w:pPr>
            <w:r w:rsidRPr="00A37158">
              <w:rPr>
                <w:rFonts w:ascii="Arial" w:hAnsi="Arial" w:cs="Arial"/>
                <w:sz w:val="22"/>
                <w:szCs w:val="22"/>
              </w:rPr>
              <w:t>Die Einstufung in den Status 2 ist nicht nachvollziehbar.</w:t>
            </w:r>
          </w:p>
        </w:tc>
      </w:tr>
    </w:tbl>
    <w:p w14:paraId="75E7896B" w14:textId="77777777" w:rsidR="008E6675" w:rsidRPr="00A37158" w:rsidRDefault="008E6675" w:rsidP="005638EB">
      <w:pPr>
        <w:rPr>
          <w:rFonts w:ascii="Arial" w:hAnsi="Arial"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7DEA2055" w14:textId="77777777">
        <w:tc>
          <w:tcPr>
            <w:tcW w:w="9212" w:type="dxa"/>
          </w:tcPr>
          <w:p w14:paraId="4E8FCE4C" w14:textId="553496CD" w:rsidR="008E6675" w:rsidRPr="00A37158" w:rsidRDefault="008E6675" w:rsidP="00635057">
            <w:pPr>
              <w:tabs>
                <w:tab w:val="left" w:pos="8009"/>
              </w:tabs>
              <w:rPr>
                <w:rFonts w:ascii="Arial" w:hAnsi="Arial" w:cs="Arial"/>
                <w:b/>
              </w:rPr>
            </w:pPr>
            <w:r w:rsidRPr="00A37158">
              <w:rPr>
                <w:rFonts w:ascii="Arial" w:hAnsi="Arial" w:cs="Arial"/>
                <w:b/>
                <w:sz w:val="22"/>
              </w:rPr>
              <w:t>Welche Auswirkungen hat die Methode auf die Verweildauer im Krankenhaus?</w:t>
            </w:r>
            <w:r w:rsidR="00635057" w:rsidRPr="00A37158">
              <w:rPr>
                <w:rFonts w:ascii="Arial" w:hAnsi="Arial" w:cs="Arial"/>
                <w:b/>
                <w:sz w:val="22"/>
              </w:rPr>
              <w:tab/>
            </w:r>
          </w:p>
        </w:tc>
      </w:tr>
      <w:tr w:rsidR="008E6675" w:rsidRPr="00A37158" w14:paraId="5C15DE82" w14:textId="77777777">
        <w:trPr>
          <w:trHeight w:val="264"/>
        </w:trPr>
        <w:tc>
          <w:tcPr>
            <w:tcW w:w="9212" w:type="dxa"/>
          </w:tcPr>
          <w:p w14:paraId="19E75E35" w14:textId="7B02CC71" w:rsidR="00A530BE" w:rsidRPr="00A37158" w:rsidRDefault="008E6675" w:rsidP="005638EB">
            <w:pPr>
              <w:rPr>
                <w:rFonts w:ascii="Arial" w:hAnsi="Arial" w:cs="Arial"/>
              </w:rPr>
            </w:pPr>
            <w:r w:rsidRPr="00A37158">
              <w:rPr>
                <w:rFonts w:ascii="Arial" w:hAnsi="Arial" w:cs="Arial"/>
                <w:sz w:val="22"/>
              </w:rPr>
              <w:t>Zur Veränderung der Verweildauer im Krankenhaus können derzeit aufgrund fehlender Erfahrungen keine Aussagen gemacht werden.</w:t>
            </w:r>
          </w:p>
        </w:tc>
      </w:tr>
    </w:tbl>
    <w:p w14:paraId="4E061776" w14:textId="77777777" w:rsidR="008E6675" w:rsidRPr="00A37158" w:rsidRDefault="008E6675" w:rsidP="005638EB">
      <w:pPr>
        <w:rPr>
          <w:rFonts w:ascii="Arial" w:hAnsi="Arial"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6BCFFEC8" w14:textId="77777777">
        <w:tc>
          <w:tcPr>
            <w:tcW w:w="9212" w:type="dxa"/>
          </w:tcPr>
          <w:p w14:paraId="5ABEFBD5" w14:textId="77777777" w:rsidR="008E6675" w:rsidRPr="00A37158" w:rsidRDefault="008E6675" w:rsidP="005638EB">
            <w:pPr>
              <w:rPr>
                <w:rFonts w:ascii="Arial" w:hAnsi="Arial" w:cs="Arial"/>
                <w:b/>
              </w:rPr>
            </w:pPr>
            <w:r w:rsidRPr="00A37158">
              <w:rPr>
                <w:rFonts w:ascii="Arial" w:hAnsi="Arial" w:cs="Arial"/>
                <w:b/>
                <w:sz w:val="22"/>
              </w:rPr>
              <w:t>Wann wurde diese Methode in Deutschland eingeführt?</w:t>
            </w:r>
          </w:p>
        </w:tc>
      </w:tr>
      <w:tr w:rsidR="008E6675" w:rsidRPr="00A37158" w14:paraId="0DF8F781" w14:textId="77777777">
        <w:tc>
          <w:tcPr>
            <w:tcW w:w="9212" w:type="dxa"/>
          </w:tcPr>
          <w:p w14:paraId="256E27C8" w14:textId="5D240470" w:rsidR="00D14350" w:rsidRPr="00A37158" w:rsidRDefault="00B81B19" w:rsidP="00C112A6">
            <w:pPr>
              <w:rPr>
                <w:rFonts w:ascii="Arial" w:hAnsi="Arial" w:cs="Arial"/>
                <w:color w:val="00B050"/>
                <w:sz w:val="22"/>
              </w:rPr>
            </w:pPr>
            <w:r w:rsidRPr="00A37158">
              <w:rPr>
                <w:rFonts w:ascii="Arial" w:hAnsi="Arial" w:cs="Arial"/>
                <w:sz w:val="22"/>
                <w:szCs w:val="22"/>
              </w:rPr>
              <w:t>März 2017</w:t>
            </w:r>
          </w:p>
        </w:tc>
      </w:tr>
    </w:tbl>
    <w:p w14:paraId="233BCD28" w14:textId="77777777" w:rsidR="008E6675" w:rsidRPr="00A37158" w:rsidRDefault="008E6675" w:rsidP="005638EB">
      <w:pPr>
        <w:rPr>
          <w:rFonts w:ascii="Arial" w:hAnsi="Arial"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7DE956DB" w14:textId="77777777">
        <w:tc>
          <w:tcPr>
            <w:tcW w:w="9212" w:type="dxa"/>
          </w:tcPr>
          <w:p w14:paraId="483A4156" w14:textId="77777777" w:rsidR="008E6675" w:rsidRPr="00A37158" w:rsidRDefault="008E6675" w:rsidP="005638EB">
            <w:pPr>
              <w:rPr>
                <w:rFonts w:ascii="Arial" w:hAnsi="Arial" w:cs="Arial"/>
                <w:b/>
              </w:rPr>
            </w:pPr>
            <w:r w:rsidRPr="00A37158">
              <w:rPr>
                <w:rFonts w:ascii="Arial" w:hAnsi="Arial" w:cs="Arial"/>
                <w:b/>
                <w:sz w:val="22"/>
              </w:rPr>
              <w:t>Bei Medikamenten: Wann wurde dieses Medikament zugelassen?</w:t>
            </w:r>
          </w:p>
        </w:tc>
      </w:tr>
      <w:tr w:rsidR="008E6675" w:rsidRPr="00A37158" w14:paraId="1264FF24" w14:textId="77777777">
        <w:tc>
          <w:tcPr>
            <w:tcW w:w="9212" w:type="dxa"/>
          </w:tcPr>
          <w:p w14:paraId="7BB60EDC" w14:textId="321BB0BB" w:rsidR="00044597" w:rsidRPr="00A37158" w:rsidRDefault="00317F95" w:rsidP="00C112A6">
            <w:pPr>
              <w:rPr>
                <w:rFonts w:ascii="Arial" w:hAnsi="Arial" w:cs="Arial"/>
                <w:color w:val="00B050"/>
                <w:sz w:val="22"/>
              </w:rPr>
            </w:pPr>
            <w:r w:rsidRPr="00A37158">
              <w:rPr>
                <w:rFonts w:ascii="Arial" w:hAnsi="Arial" w:cs="Arial"/>
                <w:sz w:val="22"/>
                <w:szCs w:val="22"/>
              </w:rPr>
              <w:t>28.06.2016</w:t>
            </w:r>
          </w:p>
        </w:tc>
      </w:tr>
    </w:tbl>
    <w:p w14:paraId="479CCD3D" w14:textId="77777777" w:rsidR="008E6675" w:rsidRPr="00A37158" w:rsidRDefault="008E6675" w:rsidP="005638EB">
      <w:pPr>
        <w:rPr>
          <w:rFonts w:ascii="Arial" w:hAnsi="Arial"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24374391" w14:textId="77777777">
        <w:tc>
          <w:tcPr>
            <w:tcW w:w="9212" w:type="dxa"/>
          </w:tcPr>
          <w:p w14:paraId="657A69BC" w14:textId="77777777" w:rsidR="008E6675" w:rsidRPr="00A37158" w:rsidRDefault="008E6675" w:rsidP="005638EB">
            <w:pPr>
              <w:rPr>
                <w:rFonts w:ascii="Arial" w:hAnsi="Arial" w:cs="Arial"/>
                <w:b/>
              </w:rPr>
            </w:pPr>
            <w:r w:rsidRPr="00A37158">
              <w:rPr>
                <w:rFonts w:ascii="Arial" w:hAnsi="Arial" w:cs="Arial"/>
                <w:b/>
                <w:sz w:val="22"/>
              </w:rPr>
              <w:t xml:space="preserve">Wann wurde </w:t>
            </w:r>
            <w:r w:rsidR="002333FF" w:rsidRPr="00A37158">
              <w:rPr>
                <w:rFonts w:ascii="Arial" w:hAnsi="Arial" w:cs="Arial"/>
                <w:b/>
                <w:sz w:val="22"/>
              </w:rPr>
              <w:t xml:space="preserve">bzw. wird </w:t>
            </w:r>
            <w:r w:rsidRPr="00A37158">
              <w:rPr>
                <w:rFonts w:ascii="Arial" w:hAnsi="Arial" w:cs="Arial"/>
                <w:b/>
                <w:sz w:val="22"/>
              </w:rPr>
              <w:t>die Methode in Ihrem Krankenhaus eingeführt?</w:t>
            </w:r>
          </w:p>
        </w:tc>
      </w:tr>
      <w:tr w:rsidR="008E6675" w:rsidRPr="00A37158" w14:paraId="4BC61AB6" w14:textId="77777777">
        <w:tc>
          <w:tcPr>
            <w:tcW w:w="9212" w:type="dxa"/>
          </w:tcPr>
          <w:p w14:paraId="7727C539" w14:textId="77777777" w:rsidR="008E6675" w:rsidRPr="00A37158" w:rsidRDefault="00983554" w:rsidP="005638EB">
            <w:pPr>
              <w:rPr>
                <w:rFonts w:ascii="Arial" w:hAnsi="Arial" w:cs="Arial"/>
              </w:rPr>
            </w:pPr>
            <w:r w:rsidRPr="00A37158">
              <w:rPr>
                <w:rFonts w:ascii="Arial" w:hAnsi="Arial" w:cs="Arial"/>
                <w:sz w:val="22"/>
                <w:highlight w:val="yellow"/>
              </w:rPr>
              <w:t>[bitte ergänzen]</w:t>
            </w:r>
          </w:p>
        </w:tc>
      </w:tr>
    </w:tbl>
    <w:p w14:paraId="09FB8D77" w14:textId="77777777" w:rsidR="008E6675" w:rsidRPr="00A37158" w:rsidRDefault="008E6675" w:rsidP="005638EB">
      <w:pPr>
        <w:rPr>
          <w:rFonts w:ascii="Arial" w:hAnsi="Arial" w:cs="Arial"/>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3D6635CC" w14:textId="77777777" w:rsidTr="00F52501">
        <w:tc>
          <w:tcPr>
            <w:tcW w:w="9212" w:type="dxa"/>
          </w:tcPr>
          <w:p w14:paraId="126EBD70" w14:textId="77777777" w:rsidR="008E6675" w:rsidRPr="00A37158" w:rsidRDefault="008E6675" w:rsidP="005638EB">
            <w:pPr>
              <w:rPr>
                <w:rFonts w:ascii="Arial" w:hAnsi="Arial" w:cs="Arial"/>
                <w:b/>
              </w:rPr>
            </w:pPr>
            <w:r w:rsidRPr="00A37158">
              <w:rPr>
                <w:rFonts w:ascii="Arial" w:hAnsi="Arial" w:cs="Arial"/>
                <w:b/>
                <w:sz w:val="22"/>
              </w:rPr>
              <w:t>In wie vielen Kliniken wird diese Methode derzeit eingesetzt (Schätzung)?</w:t>
            </w:r>
          </w:p>
        </w:tc>
      </w:tr>
      <w:tr w:rsidR="00F52501" w:rsidRPr="00A37158" w14:paraId="4C00526F" w14:textId="77777777" w:rsidTr="00F52501">
        <w:tc>
          <w:tcPr>
            <w:tcW w:w="9212" w:type="dxa"/>
          </w:tcPr>
          <w:p w14:paraId="21DD9094" w14:textId="6181429B" w:rsidR="00F52501" w:rsidRPr="00A37158" w:rsidRDefault="00F52501" w:rsidP="00F52501">
            <w:pPr>
              <w:rPr>
                <w:rFonts w:ascii="Arial" w:hAnsi="Arial" w:cs="Arial"/>
              </w:rPr>
            </w:pPr>
            <w:proofErr w:type="spellStart"/>
            <w:r w:rsidRPr="00A37158">
              <w:rPr>
                <w:rFonts w:ascii="Arial" w:hAnsi="Arial" w:cs="Arial"/>
                <w:sz w:val="22"/>
                <w:szCs w:val="22"/>
              </w:rPr>
              <w:t>Ceftazidim-Avibactam</w:t>
            </w:r>
            <w:proofErr w:type="spellEnd"/>
            <w:r w:rsidRPr="00A37158">
              <w:rPr>
                <w:rFonts w:ascii="Arial" w:hAnsi="Arial" w:cs="Arial"/>
                <w:sz w:val="22"/>
                <w:szCs w:val="22"/>
              </w:rPr>
              <w:t xml:space="preserve"> wird in ca. 5</w:t>
            </w:r>
            <w:r w:rsidR="00617F62">
              <w:rPr>
                <w:rFonts w:ascii="Arial" w:hAnsi="Arial" w:cs="Arial"/>
                <w:sz w:val="22"/>
                <w:szCs w:val="22"/>
              </w:rPr>
              <w:t>78</w:t>
            </w:r>
            <w:r w:rsidRPr="00A37158">
              <w:rPr>
                <w:rFonts w:ascii="Arial" w:hAnsi="Arial" w:cs="Arial"/>
                <w:sz w:val="22"/>
                <w:szCs w:val="22"/>
              </w:rPr>
              <w:t xml:space="preserve"> Kliniken in Deutschland eingesetzt (Schätzung aufgrund der NUB-Anfragen des Vorjahres).</w:t>
            </w:r>
          </w:p>
        </w:tc>
      </w:tr>
    </w:tbl>
    <w:p w14:paraId="43674FE7" w14:textId="77777777" w:rsidR="008E6675" w:rsidRPr="00A37158" w:rsidRDefault="008E6675" w:rsidP="005638EB">
      <w:pPr>
        <w:rPr>
          <w:rFonts w:ascii="Arial" w:hAnsi="Arial"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2BCF6BA3" w14:textId="77777777">
        <w:tc>
          <w:tcPr>
            <w:tcW w:w="9212" w:type="dxa"/>
          </w:tcPr>
          <w:p w14:paraId="6D713A1D" w14:textId="7ADC23DA" w:rsidR="008E6675" w:rsidRPr="00A37158" w:rsidRDefault="008E6675" w:rsidP="00285AE4">
            <w:pPr>
              <w:rPr>
                <w:rFonts w:ascii="Arial" w:hAnsi="Arial" w:cs="Arial"/>
              </w:rPr>
            </w:pPr>
            <w:r w:rsidRPr="00A37158">
              <w:rPr>
                <w:rFonts w:ascii="Arial" w:hAnsi="Arial" w:cs="Arial"/>
                <w:b/>
                <w:sz w:val="22"/>
              </w:rPr>
              <w:t>Wie viele Patienten wur</w:t>
            </w:r>
            <w:r w:rsidR="000953D2" w:rsidRPr="00A37158">
              <w:rPr>
                <w:rFonts w:ascii="Arial" w:hAnsi="Arial" w:cs="Arial"/>
                <w:b/>
                <w:sz w:val="22"/>
              </w:rPr>
              <w:t>den in Ihrem Krankenhaus in 202</w:t>
            </w:r>
            <w:r w:rsidR="00617F62">
              <w:rPr>
                <w:rFonts w:ascii="Arial" w:hAnsi="Arial" w:cs="Arial"/>
                <w:b/>
                <w:sz w:val="22"/>
              </w:rPr>
              <w:t>3</w:t>
            </w:r>
            <w:r w:rsidR="000953D2" w:rsidRPr="00A37158">
              <w:rPr>
                <w:rFonts w:ascii="Arial" w:hAnsi="Arial" w:cs="Arial"/>
                <w:b/>
                <w:sz w:val="22"/>
              </w:rPr>
              <w:t xml:space="preserve"> oder in 202</w:t>
            </w:r>
            <w:r w:rsidR="00617F62">
              <w:rPr>
                <w:rFonts w:ascii="Arial" w:hAnsi="Arial" w:cs="Arial"/>
                <w:b/>
                <w:sz w:val="22"/>
              </w:rPr>
              <w:t>4</w:t>
            </w:r>
            <w:r w:rsidRPr="00A37158">
              <w:rPr>
                <w:rFonts w:ascii="Arial" w:hAnsi="Arial" w:cs="Arial"/>
                <w:b/>
                <w:sz w:val="22"/>
              </w:rPr>
              <w:t xml:space="preserve"> mit dieser Methode behandelt?</w:t>
            </w:r>
          </w:p>
        </w:tc>
      </w:tr>
      <w:tr w:rsidR="008E6675" w:rsidRPr="00A37158" w14:paraId="5CCFBAD3" w14:textId="77777777">
        <w:tc>
          <w:tcPr>
            <w:tcW w:w="9212" w:type="dxa"/>
          </w:tcPr>
          <w:p w14:paraId="4F6124DB" w14:textId="5A371D93" w:rsidR="008E6675" w:rsidRPr="00A37158" w:rsidRDefault="008E6675" w:rsidP="00285AE4">
            <w:pPr>
              <w:rPr>
                <w:rFonts w:ascii="Arial" w:hAnsi="Arial" w:cs="Arial"/>
                <w:sz w:val="22"/>
              </w:rPr>
            </w:pPr>
            <w:r w:rsidRPr="00A37158">
              <w:rPr>
                <w:rFonts w:ascii="Arial" w:hAnsi="Arial" w:cs="Arial"/>
                <w:sz w:val="22"/>
              </w:rPr>
              <w:t xml:space="preserve">In </w:t>
            </w:r>
            <w:r w:rsidR="000953D2" w:rsidRPr="00A37158">
              <w:rPr>
                <w:rFonts w:ascii="Arial" w:hAnsi="Arial" w:cs="Arial"/>
                <w:sz w:val="22"/>
              </w:rPr>
              <w:t>202</w:t>
            </w:r>
            <w:r w:rsidR="00617F62">
              <w:rPr>
                <w:rFonts w:ascii="Arial" w:hAnsi="Arial" w:cs="Arial"/>
                <w:sz w:val="22"/>
              </w:rPr>
              <w:t>3</w:t>
            </w:r>
          </w:p>
        </w:tc>
      </w:tr>
      <w:tr w:rsidR="00983554" w:rsidRPr="00A37158" w14:paraId="1992E6A2" w14:textId="77777777">
        <w:tc>
          <w:tcPr>
            <w:tcW w:w="9212" w:type="dxa"/>
          </w:tcPr>
          <w:p w14:paraId="283F259E" w14:textId="77777777" w:rsidR="00983554" w:rsidRPr="00A37158" w:rsidRDefault="00983554" w:rsidP="0036178C">
            <w:pPr>
              <w:rPr>
                <w:rFonts w:ascii="Arial" w:hAnsi="Arial" w:cs="Arial"/>
              </w:rPr>
            </w:pPr>
            <w:r w:rsidRPr="00A37158">
              <w:rPr>
                <w:rFonts w:ascii="Arial" w:hAnsi="Arial" w:cs="Arial"/>
                <w:sz w:val="22"/>
                <w:highlight w:val="yellow"/>
              </w:rPr>
              <w:t>[bitte ergänzen]</w:t>
            </w:r>
          </w:p>
        </w:tc>
      </w:tr>
      <w:tr w:rsidR="008E6675" w:rsidRPr="00A37158" w14:paraId="175E4977" w14:textId="77777777">
        <w:tc>
          <w:tcPr>
            <w:tcW w:w="9212" w:type="dxa"/>
          </w:tcPr>
          <w:p w14:paraId="33A68C3A" w14:textId="5026980B" w:rsidR="008E6675" w:rsidRPr="00A37158" w:rsidRDefault="008E6675" w:rsidP="00285AE4">
            <w:pPr>
              <w:rPr>
                <w:rFonts w:ascii="Arial" w:hAnsi="Arial" w:cs="Arial"/>
                <w:sz w:val="22"/>
              </w:rPr>
            </w:pPr>
            <w:r w:rsidRPr="00A37158">
              <w:rPr>
                <w:rFonts w:ascii="Arial" w:hAnsi="Arial" w:cs="Arial"/>
                <w:sz w:val="22"/>
              </w:rPr>
              <w:t xml:space="preserve">In </w:t>
            </w:r>
            <w:r w:rsidR="000953D2" w:rsidRPr="00A37158">
              <w:rPr>
                <w:rFonts w:ascii="Arial" w:hAnsi="Arial" w:cs="Arial"/>
                <w:sz w:val="22"/>
              </w:rPr>
              <w:t>202</w:t>
            </w:r>
            <w:r w:rsidR="00617F62">
              <w:rPr>
                <w:rFonts w:ascii="Arial" w:hAnsi="Arial" w:cs="Arial"/>
                <w:sz w:val="22"/>
              </w:rPr>
              <w:t>4</w:t>
            </w:r>
          </w:p>
        </w:tc>
      </w:tr>
      <w:tr w:rsidR="00983554" w:rsidRPr="00A37158" w14:paraId="6BABCFC8" w14:textId="77777777">
        <w:tc>
          <w:tcPr>
            <w:tcW w:w="9212" w:type="dxa"/>
          </w:tcPr>
          <w:p w14:paraId="17351D25" w14:textId="77777777" w:rsidR="00983554" w:rsidRPr="00A37158" w:rsidRDefault="00983554" w:rsidP="0036178C">
            <w:pPr>
              <w:rPr>
                <w:rFonts w:ascii="Arial" w:hAnsi="Arial" w:cs="Arial"/>
              </w:rPr>
            </w:pPr>
            <w:r w:rsidRPr="00A37158">
              <w:rPr>
                <w:rFonts w:ascii="Arial" w:hAnsi="Arial" w:cs="Arial"/>
                <w:sz w:val="22"/>
                <w:highlight w:val="yellow"/>
              </w:rPr>
              <w:t>[bitte ergänzen]</w:t>
            </w:r>
          </w:p>
        </w:tc>
      </w:tr>
    </w:tbl>
    <w:p w14:paraId="394F2677" w14:textId="77777777" w:rsidR="008E6675" w:rsidRPr="00A37158" w:rsidRDefault="008E6675" w:rsidP="005638EB">
      <w:pPr>
        <w:rPr>
          <w:rFonts w:ascii="Arial" w:hAnsi="Arial" w:cs="Arial"/>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49B8805A" w14:textId="77777777">
        <w:tc>
          <w:tcPr>
            <w:tcW w:w="9212" w:type="dxa"/>
          </w:tcPr>
          <w:p w14:paraId="2C8371FB" w14:textId="6C882AA0" w:rsidR="008E6675" w:rsidRPr="00A37158" w:rsidRDefault="008E6675" w:rsidP="00285AE4">
            <w:pPr>
              <w:rPr>
                <w:rFonts w:ascii="Arial" w:hAnsi="Arial" w:cs="Arial"/>
              </w:rPr>
            </w:pPr>
            <w:proofErr w:type="spellStart"/>
            <w:r w:rsidRPr="00A37158">
              <w:rPr>
                <w:rFonts w:ascii="Arial" w:hAnsi="Arial" w:cs="Arial"/>
                <w:b/>
                <w:sz w:val="22"/>
              </w:rPr>
              <w:t>Wieviele</w:t>
            </w:r>
            <w:proofErr w:type="spellEnd"/>
            <w:r w:rsidRPr="00A37158">
              <w:rPr>
                <w:rFonts w:ascii="Arial" w:hAnsi="Arial" w:cs="Arial"/>
                <w:b/>
                <w:sz w:val="22"/>
              </w:rPr>
              <w:t xml:space="preserve"> P</w:t>
            </w:r>
            <w:r w:rsidR="00A530BE" w:rsidRPr="00A37158">
              <w:rPr>
                <w:rFonts w:ascii="Arial" w:hAnsi="Arial" w:cs="Arial"/>
                <w:b/>
                <w:sz w:val="22"/>
              </w:rPr>
              <w:t>atienten planen Sie im Jahr 20</w:t>
            </w:r>
            <w:r w:rsidR="000953D2" w:rsidRPr="00A37158">
              <w:rPr>
                <w:rFonts w:ascii="Arial" w:hAnsi="Arial" w:cs="Arial"/>
                <w:b/>
                <w:sz w:val="22"/>
              </w:rPr>
              <w:t>2</w:t>
            </w:r>
            <w:r w:rsidR="00617F62">
              <w:rPr>
                <w:rFonts w:ascii="Arial" w:hAnsi="Arial" w:cs="Arial"/>
                <w:b/>
                <w:sz w:val="22"/>
              </w:rPr>
              <w:t>5</w:t>
            </w:r>
            <w:r w:rsidRPr="00A37158">
              <w:rPr>
                <w:rFonts w:ascii="Arial" w:hAnsi="Arial" w:cs="Arial"/>
                <w:b/>
                <w:sz w:val="22"/>
              </w:rPr>
              <w:t xml:space="preserve"> mit dieser Methode zu behandeln?</w:t>
            </w:r>
          </w:p>
        </w:tc>
      </w:tr>
      <w:tr w:rsidR="00983554" w:rsidRPr="00A37158" w14:paraId="742C5EF0" w14:textId="77777777">
        <w:tc>
          <w:tcPr>
            <w:tcW w:w="9212" w:type="dxa"/>
          </w:tcPr>
          <w:p w14:paraId="4620D230" w14:textId="77777777" w:rsidR="00983554" w:rsidRPr="00A37158" w:rsidRDefault="00983554" w:rsidP="0036178C">
            <w:pPr>
              <w:rPr>
                <w:rFonts w:ascii="Arial" w:hAnsi="Arial" w:cs="Arial"/>
              </w:rPr>
            </w:pPr>
            <w:r w:rsidRPr="00A37158">
              <w:rPr>
                <w:rFonts w:ascii="Arial" w:hAnsi="Arial" w:cs="Arial"/>
                <w:sz w:val="22"/>
                <w:highlight w:val="yellow"/>
              </w:rPr>
              <w:t>[bitte ergänzen]</w:t>
            </w:r>
          </w:p>
        </w:tc>
      </w:tr>
    </w:tbl>
    <w:p w14:paraId="654325C8" w14:textId="77777777" w:rsidR="008E6675" w:rsidRPr="00A37158" w:rsidRDefault="008E6675" w:rsidP="005638EB">
      <w:pPr>
        <w:rPr>
          <w:rFonts w:ascii="Arial" w:hAnsi="Arial" w:cs="Arial"/>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04A6A805" w14:textId="77777777" w:rsidTr="00ED4308">
        <w:tc>
          <w:tcPr>
            <w:tcW w:w="9212" w:type="dxa"/>
          </w:tcPr>
          <w:p w14:paraId="5C0D4897" w14:textId="77777777" w:rsidR="008E6675" w:rsidRPr="00A37158" w:rsidRDefault="008E6675" w:rsidP="005638EB">
            <w:pPr>
              <w:rPr>
                <w:rFonts w:ascii="Arial" w:hAnsi="Arial" w:cs="Arial"/>
              </w:rPr>
            </w:pPr>
            <w:r w:rsidRPr="00A37158">
              <w:rPr>
                <w:rFonts w:ascii="Arial" w:hAnsi="Arial" w:cs="Arial"/>
                <w:b/>
                <w:sz w:val="22"/>
              </w:rPr>
              <w:t>Entstehen durch die neue Methode Mehrkosten gegenüber dem bisher üblichen Verfahren? Wenn ja, wodurch? In welcher Höhe (möglichst aufgetrennt nach Personal- und Sachkosten)?</w:t>
            </w:r>
          </w:p>
        </w:tc>
      </w:tr>
      <w:tr w:rsidR="00ED4308" w:rsidRPr="00A37158" w14:paraId="169DFC57" w14:textId="77777777" w:rsidTr="00ED4308">
        <w:tc>
          <w:tcPr>
            <w:tcW w:w="9212" w:type="dxa"/>
          </w:tcPr>
          <w:p w14:paraId="33E4C518" w14:textId="77777777" w:rsidR="00ED4308" w:rsidRPr="00A37158" w:rsidRDefault="00ED4308" w:rsidP="00ED4308">
            <w:pPr>
              <w:rPr>
                <w:rFonts w:ascii="Arial" w:hAnsi="Arial" w:cs="Arial"/>
                <w:color w:val="548DD4" w:themeColor="text2" w:themeTint="99"/>
                <w:sz w:val="22"/>
                <w:szCs w:val="22"/>
              </w:rPr>
            </w:pPr>
            <w:r w:rsidRPr="00A37158">
              <w:rPr>
                <w:rFonts w:ascii="Arial" w:hAnsi="Arial" w:cs="Arial"/>
                <w:sz w:val="22"/>
                <w:szCs w:val="22"/>
              </w:rPr>
              <w:t xml:space="preserve">Sachkosten: </w:t>
            </w:r>
          </w:p>
          <w:p w14:paraId="6A6A049B" w14:textId="77777777" w:rsidR="00ED4308" w:rsidRPr="00A37158" w:rsidRDefault="00ED4308" w:rsidP="00ED4308">
            <w:pPr>
              <w:rPr>
                <w:rFonts w:ascii="Arial" w:hAnsi="Arial" w:cs="Arial"/>
                <w:sz w:val="22"/>
                <w:szCs w:val="22"/>
              </w:rPr>
            </w:pPr>
            <w:r w:rsidRPr="00A37158">
              <w:rPr>
                <w:rFonts w:ascii="Arial" w:hAnsi="Arial" w:cs="Arial"/>
                <w:sz w:val="22"/>
                <w:szCs w:val="22"/>
              </w:rPr>
              <w:t xml:space="preserve">Die Dosierung von </w:t>
            </w:r>
            <w:proofErr w:type="spellStart"/>
            <w:r w:rsidRPr="00A37158">
              <w:rPr>
                <w:rFonts w:ascii="Arial" w:hAnsi="Arial" w:cs="Arial"/>
                <w:sz w:val="22"/>
                <w:szCs w:val="22"/>
              </w:rPr>
              <w:t>Ceftazidim-Avibactam</w:t>
            </w:r>
            <w:proofErr w:type="spellEnd"/>
            <w:r w:rsidRPr="00A37158">
              <w:rPr>
                <w:rFonts w:ascii="Arial" w:hAnsi="Arial" w:cs="Arial"/>
                <w:sz w:val="22"/>
                <w:szCs w:val="22"/>
              </w:rPr>
              <w:t xml:space="preserve"> beträgt 3 x 2g+0,5g pro Tag, entsprechend 3 Einzeldosen</w:t>
            </w:r>
          </w:p>
          <w:p w14:paraId="003F94D1" w14:textId="7EC6D083" w:rsidR="00ED4308" w:rsidRPr="00A37158" w:rsidRDefault="00ED4308" w:rsidP="00ED4308">
            <w:pPr>
              <w:rPr>
                <w:rFonts w:ascii="Arial" w:hAnsi="Arial" w:cs="Arial"/>
                <w:sz w:val="22"/>
                <w:szCs w:val="22"/>
              </w:rPr>
            </w:pPr>
            <w:r w:rsidRPr="00A37158">
              <w:rPr>
                <w:rFonts w:ascii="Arial" w:hAnsi="Arial" w:cs="Arial"/>
                <w:sz w:val="22"/>
                <w:szCs w:val="22"/>
              </w:rPr>
              <w:t xml:space="preserve">Der Preis pro Packung </w:t>
            </w:r>
            <w:r w:rsidRPr="00EC7204">
              <w:rPr>
                <w:rFonts w:ascii="Arial" w:hAnsi="Arial" w:cs="Arial"/>
                <w:sz w:val="22"/>
                <w:szCs w:val="22"/>
              </w:rPr>
              <w:t>beträgt 1</w:t>
            </w:r>
            <w:r w:rsidR="00BF32B2" w:rsidRPr="00EC7204">
              <w:rPr>
                <w:rFonts w:ascii="Arial" w:hAnsi="Arial" w:cs="Arial"/>
                <w:sz w:val="22"/>
                <w:szCs w:val="22"/>
              </w:rPr>
              <w:t>.</w:t>
            </w:r>
            <w:r w:rsidRPr="00EC7204">
              <w:rPr>
                <w:rFonts w:ascii="Arial" w:hAnsi="Arial" w:cs="Arial"/>
                <w:sz w:val="22"/>
                <w:szCs w:val="22"/>
              </w:rPr>
              <w:t>368,50 € bei 10</w:t>
            </w:r>
            <w:r w:rsidRPr="00A37158">
              <w:rPr>
                <w:rFonts w:ascii="Arial" w:hAnsi="Arial" w:cs="Arial"/>
                <w:sz w:val="22"/>
                <w:szCs w:val="22"/>
              </w:rPr>
              <w:t xml:space="preserve"> Einzeldosen (</w:t>
            </w:r>
            <w:r w:rsidR="00FD26AB">
              <w:rPr>
                <w:rFonts w:ascii="Arial" w:hAnsi="Arial" w:cs="Arial"/>
                <w:sz w:val="22"/>
                <w:szCs w:val="22"/>
              </w:rPr>
              <w:t>Lauer-Taxe</w:t>
            </w:r>
            <w:r w:rsidRPr="00A37158">
              <w:rPr>
                <w:rFonts w:ascii="Arial" w:hAnsi="Arial" w:cs="Arial"/>
                <w:sz w:val="22"/>
                <w:szCs w:val="22"/>
              </w:rPr>
              <w:t xml:space="preserve">, inkl. MwSt., Stand </w:t>
            </w:r>
            <w:r w:rsidR="00151D89">
              <w:rPr>
                <w:rFonts w:ascii="Arial" w:hAnsi="Arial" w:cs="Arial"/>
                <w:sz w:val="22"/>
                <w:szCs w:val="22"/>
              </w:rPr>
              <w:t>15.09.2024</w:t>
            </w:r>
            <w:r w:rsidRPr="00A37158">
              <w:rPr>
                <w:rFonts w:ascii="Arial" w:hAnsi="Arial" w:cs="Arial"/>
                <w:sz w:val="22"/>
                <w:szCs w:val="22"/>
              </w:rPr>
              <w:t>)</w:t>
            </w:r>
          </w:p>
          <w:p w14:paraId="223CB59F" w14:textId="50BFFD0B" w:rsidR="00ED4308" w:rsidRPr="00A37158" w:rsidRDefault="00ED4308" w:rsidP="00ED4308">
            <w:pPr>
              <w:rPr>
                <w:rFonts w:ascii="Arial" w:hAnsi="Arial" w:cs="Arial"/>
                <w:color w:val="548DD4" w:themeColor="text2" w:themeTint="99"/>
                <w:sz w:val="22"/>
                <w:szCs w:val="22"/>
              </w:rPr>
            </w:pPr>
            <w:r w:rsidRPr="00A37158">
              <w:rPr>
                <w:rFonts w:ascii="Arial" w:hAnsi="Arial" w:cs="Arial"/>
                <w:sz w:val="22"/>
                <w:szCs w:val="22"/>
              </w:rPr>
              <w:t>Daraus ergeben sich Tagestherapiekosten von 410,55 € oder 2</w:t>
            </w:r>
            <w:r w:rsidR="00151D89">
              <w:rPr>
                <w:rFonts w:ascii="Arial" w:hAnsi="Arial" w:cs="Arial"/>
                <w:sz w:val="22"/>
                <w:szCs w:val="22"/>
              </w:rPr>
              <w:t>.</w:t>
            </w:r>
            <w:r w:rsidRPr="00A37158">
              <w:rPr>
                <w:rFonts w:ascii="Arial" w:hAnsi="Arial" w:cs="Arial"/>
                <w:sz w:val="22"/>
                <w:szCs w:val="22"/>
              </w:rPr>
              <w:t>873,85 € bei einer fiktiven Verweildauer von 7 Tagen.</w:t>
            </w:r>
          </w:p>
          <w:p w14:paraId="0E10683D" w14:textId="77777777" w:rsidR="00ED4308" w:rsidRPr="00A37158" w:rsidRDefault="00ED4308" w:rsidP="00ED4308">
            <w:pPr>
              <w:rPr>
                <w:rFonts w:ascii="Arial" w:hAnsi="Arial" w:cs="Arial"/>
                <w:color w:val="548DD4" w:themeColor="text2" w:themeTint="99"/>
                <w:sz w:val="22"/>
                <w:szCs w:val="22"/>
              </w:rPr>
            </w:pPr>
          </w:p>
          <w:p w14:paraId="267B94FF" w14:textId="705B68C2" w:rsidR="00ED4308" w:rsidRPr="00A37158" w:rsidRDefault="00ED4308" w:rsidP="00ED4308">
            <w:pPr>
              <w:rPr>
                <w:rFonts w:ascii="Arial" w:hAnsi="Arial" w:cs="Arial"/>
                <w:color w:val="000000" w:themeColor="text1"/>
                <w:sz w:val="22"/>
                <w:szCs w:val="22"/>
              </w:rPr>
            </w:pPr>
            <w:r w:rsidRPr="00A37158">
              <w:rPr>
                <w:rFonts w:ascii="Arial" w:hAnsi="Arial" w:cs="Arial"/>
                <w:color w:val="000000" w:themeColor="text1"/>
                <w:sz w:val="22"/>
                <w:szCs w:val="22"/>
              </w:rPr>
              <w:t>Personalkosten</w:t>
            </w:r>
            <w:r w:rsidR="00151D89">
              <w:rPr>
                <w:rFonts w:ascii="Arial" w:hAnsi="Arial" w:cs="Arial"/>
                <w:color w:val="000000" w:themeColor="text1"/>
                <w:sz w:val="22"/>
                <w:szCs w:val="22"/>
              </w:rPr>
              <w:t>:</w:t>
            </w:r>
          </w:p>
          <w:p w14:paraId="6E0FD440" w14:textId="77777777" w:rsidR="00ED4308" w:rsidRPr="00A37158" w:rsidRDefault="00ED4308" w:rsidP="00ED4308">
            <w:pPr>
              <w:rPr>
                <w:rFonts w:ascii="Arial" w:hAnsi="Arial" w:cs="Arial"/>
                <w:sz w:val="22"/>
                <w:szCs w:val="22"/>
              </w:rPr>
            </w:pPr>
            <w:r w:rsidRPr="00A37158">
              <w:rPr>
                <w:rFonts w:ascii="Arial" w:hAnsi="Arial" w:cs="Arial"/>
                <w:sz w:val="22"/>
                <w:szCs w:val="22"/>
              </w:rPr>
              <w:t>Für die Zubereitung: ca. 10 Minuten (</w:t>
            </w:r>
            <w:proofErr w:type="gramStart"/>
            <w:r w:rsidRPr="00A37158">
              <w:rPr>
                <w:rFonts w:ascii="Arial" w:hAnsi="Arial" w:cs="Arial"/>
                <w:sz w:val="22"/>
                <w:szCs w:val="22"/>
              </w:rPr>
              <w:t>MTD Apotheke</w:t>
            </w:r>
            <w:proofErr w:type="gramEnd"/>
            <w:r w:rsidRPr="00A37158">
              <w:rPr>
                <w:rFonts w:ascii="Arial" w:hAnsi="Arial" w:cs="Arial"/>
                <w:sz w:val="22"/>
                <w:szCs w:val="22"/>
              </w:rPr>
              <w:t>)</w:t>
            </w:r>
          </w:p>
          <w:p w14:paraId="704E7E61" w14:textId="77777777" w:rsidR="00ED4308" w:rsidRPr="00A37158" w:rsidRDefault="00ED4308" w:rsidP="00ED4308">
            <w:pPr>
              <w:rPr>
                <w:rFonts w:ascii="Arial" w:hAnsi="Arial" w:cs="Arial"/>
                <w:sz w:val="22"/>
                <w:szCs w:val="22"/>
              </w:rPr>
            </w:pPr>
            <w:r w:rsidRPr="00A37158">
              <w:rPr>
                <w:rFonts w:ascii="Arial" w:hAnsi="Arial" w:cs="Arial"/>
                <w:sz w:val="22"/>
                <w:szCs w:val="22"/>
              </w:rPr>
              <w:t>Für die Applikation: ca. 5 Minuten (ÄD) und ca. 5 Minuten (PD)</w:t>
            </w:r>
          </w:p>
          <w:p w14:paraId="7D03D20B" w14:textId="0E533512" w:rsidR="00ED4308" w:rsidRPr="00A37158" w:rsidRDefault="00ED4308" w:rsidP="00ED4308">
            <w:pPr>
              <w:rPr>
                <w:rFonts w:ascii="Arial" w:hAnsi="Arial" w:cs="Arial"/>
                <w:sz w:val="22"/>
              </w:rPr>
            </w:pPr>
            <w:r w:rsidRPr="00A37158">
              <w:rPr>
                <w:rFonts w:ascii="Arial" w:hAnsi="Arial" w:cs="Arial"/>
                <w:sz w:val="22"/>
                <w:szCs w:val="22"/>
              </w:rPr>
              <w:t>Für die Überwachung: ca. 30 Minuten (PD), ca. 10 Minuten (ÄD)</w:t>
            </w:r>
          </w:p>
        </w:tc>
      </w:tr>
    </w:tbl>
    <w:p w14:paraId="45E65153" w14:textId="77777777" w:rsidR="008E6675" w:rsidRPr="00A37158" w:rsidRDefault="008E6675" w:rsidP="005638EB">
      <w:pPr>
        <w:rPr>
          <w:rFonts w:ascii="Arial" w:hAnsi="Arial" w:cs="Arial"/>
          <w:b/>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0D84EF57" w14:textId="77777777" w:rsidTr="003767C6">
        <w:tc>
          <w:tcPr>
            <w:tcW w:w="9212" w:type="dxa"/>
          </w:tcPr>
          <w:p w14:paraId="2FCAAE14" w14:textId="77777777" w:rsidR="008E6675" w:rsidRPr="00A37158" w:rsidRDefault="008E6675" w:rsidP="005638EB">
            <w:pPr>
              <w:rPr>
                <w:rFonts w:ascii="Arial" w:hAnsi="Arial" w:cs="Arial"/>
              </w:rPr>
            </w:pPr>
            <w:r w:rsidRPr="00A37158">
              <w:rPr>
                <w:rFonts w:ascii="Arial" w:hAnsi="Arial" w:cs="Arial"/>
                <w:b/>
                <w:sz w:val="22"/>
              </w:rPr>
              <w:t>Welche DRG(s) ist/sind am häufigsten von dieser Methode betroffen?</w:t>
            </w:r>
          </w:p>
        </w:tc>
      </w:tr>
      <w:tr w:rsidR="003767C6" w:rsidRPr="00A37158" w14:paraId="56F9F66E" w14:textId="77777777" w:rsidTr="003767C6">
        <w:tc>
          <w:tcPr>
            <w:tcW w:w="9212" w:type="dxa"/>
          </w:tcPr>
          <w:p w14:paraId="050CC96A" w14:textId="77777777" w:rsidR="003767C6" w:rsidRPr="00A37158" w:rsidRDefault="003767C6" w:rsidP="003767C6">
            <w:pPr>
              <w:rPr>
                <w:rFonts w:ascii="Arial" w:hAnsi="Arial" w:cs="Arial"/>
                <w:sz w:val="22"/>
                <w:szCs w:val="22"/>
              </w:rPr>
            </w:pPr>
            <w:r w:rsidRPr="00A37158">
              <w:rPr>
                <w:rFonts w:ascii="Arial" w:hAnsi="Arial" w:cs="Arial"/>
                <w:sz w:val="22"/>
                <w:szCs w:val="22"/>
              </w:rPr>
              <w:lastRenderedPageBreak/>
              <w:t>T36Z</w:t>
            </w:r>
          </w:p>
          <w:p w14:paraId="56979A62" w14:textId="77777777" w:rsidR="003767C6" w:rsidRPr="00A37158" w:rsidRDefault="003767C6" w:rsidP="003767C6">
            <w:pPr>
              <w:rPr>
                <w:rFonts w:ascii="Arial" w:hAnsi="Arial" w:cs="Arial"/>
                <w:sz w:val="22"/>
                <w:szCs w:val="22"/>
              </w:rPr>
            </w:pPr>
            <w:r w:rsidRPr="00A37158">
              <w:rPr>
                <w:rFonts w:ascii="Arial" w:hAnsi="Arial" w:cs="Arial"/>
                <w:sz w:val="22"/>
                <w:szCs w:val="22"/>
              </w:rPr>
              <w:t>T60</w:t>
            </w:r>
          </w:p>
          <w:p w14:paraId="110A8842" w14:textId="77777777" w:rsidR="003767C6" w:rsidRPr="00A37158" w:rsidRDefault="003767C6" w:rsidP="003767C6">
            <w:pPr>
              <w:rPr>
                <w:rFonts w:ascii="Arial" w:hAnsi="Arial" w:cs="Arial"/>
                <w:sz w:val="22"/>
                <w:szCs w:val="22"/>
              </w:rPr>
            </w:pPr>
            <w:r w:rsidRPr="00A37158">
              <w:rPr>
                <w:rFonts w:ascii="Arial" w:hAnsi="Arial" w:cs="Arial"/>
                <w:sz w:val="22"/>
                <w:szCs w:val="22"/>
              </w:rPr>
              <w:t>L63</w:t>
            </w:r>
          </w:p>
          <w:p w14:paraId="5C19F99B" w14:textId="77777777" w:rsidR="003767C6" w:rsidRPr="00A37158" w:rsidRDefault="003767C6" w:rsidP="003767C6">
            <w:pPr>
              <w:rPr>
                <w:rFonts w:ascii="Arial" w:hAnsi="Arial" w:cs="Arial"/>
                <w:sz w:val="22"/>
                <w:szCs w:val="22"/>
              </w:rPr>
            </w:pPr>
            <w:r w:rsidRPr="00A37158">
              <w:rPr>
                <w:rFonts w:ascii="Arial" w:hAnsi="Arial" w:cs="Arial"/>
                <w:sz w:val="22"/>
                <w:szCs w:val="22"/>
              </w:rPr>
              <w:t>E77</w:t>
            </w:r>
          </w:p>
          <w:p w14:paraId="6B89A0E6" w14:textId="77777777" w:rsidR="003767C6" w:rsidRPr="00A37158" w:rsidRDefault="003767C6" w:rsidP="003767C6">
            <w:pPr>
              <w:rPr>
                <w:rFonts w:ascii="Arial" w:hAnsi="Arial" w:cs="Arial"/>
                <w:sz w:val="22"/>
                <w:szCs w:val="22"/>
              </w:rPr>
            </w:pPr>
            <w:r w:rsidRPr="00A37158">
              <w:rPr>
                <w:rFonts w:ascii="Arial" w:hAnsi="Arial" w:cs="Arial"/>
                <w:sz w:val="22"/>
                <w:szCs w:val="22"/>
              </w:rPr>
              <w:t>R60</w:t>
            </w:r>
          </w:p>
          <w:p w14:paraId="19EE7F7C" w14:textId="77777777" w:rsidR="003767C6" w:rsidRPr="00A37158" w:rsidRDefault="003767C6" w:rsidP="003767C6">
            <w:pPr>
              <w:rPr>
                <w:rFonts w:ascii="Arial" w:hAnsi="Arial" w:cs="Arial"/>
                <w:sz w:val="22"/>
                <w:szCs w:val="22"/>
              </w:rPr>
            </w:pPr>
            <w:r w:rsidRPr="00A37158">
              <w:rPr>
                <w:rFonts w:ascii="Arial" w:hAnsi="Arial" w:cs="Arial"/>
                <w:sz w:val="22"/>
                <w:szCs w:val="22"/>
              </w:rPr>
              <w:t>G22</w:t>
            </w:r>
          </w:p>
          <w:p w14:paraId="6D9D691F" w14:textId="77777777" w:rsidR="003767C6" w:rsidRPr="00A37158" w:rsidRDefault="003767C6" w:rsidP="003767C6">
            <w:pPr>
              <w:rPr>
                <w:rFonts w:ascii="Arial" w:hAnsi="Arial" w:cs="Arial"/>
                <w:sz w:val="22"/>
                <w:szCs w:val="22"/>
              </w:rPr>
            </w:pPr>
            <w:r w:rsidRPr="00A37158">
              <w:rPr>
                <w:rFonts w:ascii="Arial" w:hAnsi="Arial" w:cs="Arial"/>
                <w:sz w:val="22"/>
                <w:szCs w:val="22"/>
              </w:rPr>
              <w:t>G23</w:t>
            </w:r>
          </w:p>
          <w:p w14:paraId="3FDE8751" w14:textId="4AD6C97D" w:rsidR="003767C6" w:rsidRPr="00A37158" w:rsidRDefault="003767C6" w:rsidP="003767C6">
            <w:pPr>
              <w:rPr>
                <w:rFonts w:ascii="Arial" w:hAnsi="Arial" w:cs="Arial"/>
                <w:color w:val="00B050"/>
                <w:sz w:val="22"/>
              </w:rPr>
            </w:pPr>
            <w:r w:rsidRPr="00A37158">
              <w:rPr>
                <w:rFonts w:ascii="Arial" w:hAnsi="Arial" w:cs="Arial"/>
                <w:sz w:val="22"/>
                <w:szCs w:val="22"/>
              </w:rPr>
              <w:t>G18</w:t>
            </w:r>
          </w:p>
        </w:tc>
      </w:tr>
    </w:tbl>
    <w:p w14:paraId="4E6FC927" w14:textId="77777777" w:rsidR="008E6675" w:rsidRPr="00A37158" w:rsidRDefault="008E6675" w:rsidP="005638EB">
      <w:pPr>
        <w:rPr>
          <w:rFonts w:ascii="Arial" w:hAnsi="Arial" w:cs="Arial"/>
          <w:b/>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37158" w14:paraId="4E9DF4AB" w14:textId="77777777" w:rsidTr="00097A48">
        <w:tc>
          <w:tcPr>
            <w:tcW w:w="9212" w:type="dxa"/>
          </w:tcPr>
          <w:p w14:paraId="3184CC4A" w14:textId="77777777" w:rsidR="008E6675" w:rsidRPr="00A37158" w:rsidRDefault="008E6675" w:rsidP="005638EB">
            <w:pPr>
              <w:rPr>
                <w:rFonts w:ascii="Arial" w:hAnsi="Arial" w:cs="Arial"/>
              </w:rPr>
            </w:pPr>
            <w:r w:rsidRPr="00A37158">
              <w:rPr>
                <w:rFonts w:ascii="Arial" w:hAnsi="Arial" w:cs="Arial"/>
                <w:b/>
                <w:sz w:val="22"/>
              </w:rPr>
              <w:t>Warum ist diese Methode aus Ihrer Sicht derzeit im G-DRG-System nicht sachgerecht abgebildet?</w:t>
            </w:r>
          </w:p>
        </w:tc>
      </w:tr>
      <w:tr w:rsidR="00097A48" w:rsidRPr="00A37158" w14:paraId="3100E4A7" w14:textId="77777777" w:rsidTr="00097A48">
        <w:tc>
          <w:tcPr>
            <w:tcW w:w="9212" w:type="dxa"/>
          </w:tcPr>
          <w:p w14:paraId="371382F9" w14:textId="77777777" w:rsidR="00097A48" w:rsidRPr="00A37158" w:rsidRDefault="00097A48" w:rsidP="00097A48">
            <w:pPr>
              <w:rPr>
                <w:rFonts w:ascii="Arial" w:hAnsi="Arial" w:cs="Arial"/>
                <w:sz w:val="22"/>
                <w:szCs w:val="22"/>
              </w:rPr>
            </w:pPr>
            <w:proofErr w:type="spellStart"/>
            <w:r w:rsidRPr="00A37158">
              <w:rPr>
                <w:rFonts w:ascii="Arial" w:hAnsi="Arial" w:cs="Arial"/>
                <w:color w:val="000000" w:themeColor="text1"/>
                <w:sz w:val="22"/>
                <w:szCs w:val="22"/>
              </w:rPr>
              <w:t>Ceftazidim-Avibactam</w:t>
            </w:r>
            <w:proofErr w:type="spellEnd"/>
            <w:r w:rsidRPr="00A37158">
              <w:rPr>
                <w:rFonts w:ascii="Arial" w:hAnsi="Arial" w:cs="Arial"/>
                <w:sz w:val="22"/>
                <w:szCs w:val="22"/>
              </w:rPr>
              <w:t xml:space="preserve"> wurde im Jahr 2016 zugelassen und ist seit dem Jahr 2017 in Deutschland auf dem Markt. </w:t>
            </w:r>
          </w:p>
          <w:p w14:paraId="0294675F" w14:textId="23CDAC68" w:rsidR="00097A48" w:rsidRPr="00A37158" w:rsidRDefault="00097A48" w:rsidP="00097A48">
            <w:pPr>
              <w:rPr>
                <w:rFonts w:ascii="Arial" w:hAnsi="Arial" w:cs="Arial"/>
                <w:sz w:val="22"/>
                <w:szCs w:val="22"/>
              </w:rPr>
            </w:pPr>
            <w:r w:rsidRPr="00A37158">
              <w:rPr>
                <w:rFonts w:ascii="Arial" w:hAnsi="Arial" w:cs="Arial"/>
                <w:sz w:val="22"/>
                <w:szCs w:val="22"/>
              </w:rPr>
              <w:t>Für das Datenjahr 202</w:t>
            </w:r>
            <w:r w:rsidR="004B6F46">
              <w:rPr>
                <w:rFonts w:ascii="Arial" w:hAnsi="Arial" w:cs="Arial"/>
                <w:sz w:val="22"/>
                <w:szCs w:val="22"/>
              </w:rPr>
              <w:t>3</w:t>
            </w:r>
            <w:r w:rsidRPr="00A37158">
              <w:rPr>
                <w:rFonts w:ascii="Arial" w:hAnsi="Arial" w:cs="Arial"/>
                <w:sz w:val="22"/>
                <w:szCs w:val="22"/>
              </w:rPr>
              <w:t xml:space="preserve"> sollten aus den Kalkulationshäusern Kostendaten für den Einsatz von </w:t>
            </w:r>
            <w:proofErr w:type="spellStart"/>
            <w:r w:rsidRPr="00A37158">
              <w:rPr>
                <w:rFonts w:ascii="Arial" w:hAnsi="Arial" w:cs="Arial"/>
                <w:sz w:val="22"/>
                <w:szCs w:val="22"/>
              </w:rPr>
              <w:t>Ceftazidim-Acibactam</w:t>
            </w:r>
            <w:proofErr w:type="spellEnd"/>
            <w:r w:rsidRPr="00A37158">
              <w:rPr>
                <w:rFonts w:ascii="Arial" w:hAnsi="Arial" w:cs="Arial"/>
                <w:sz w:val="22"/>
                <w:szCs w:val="22"/>
              </w:rPr>
              <w:t xml:space="preserve"> vorliegen. Wir vermuten, dass die Stichprobe jedoch zu klein war, als dass genügend Kosten- und Leistungsinformationen aus den Krankenhäusern vorliegen, um damit eine sachgerechte Abbildung im G-DRG System 202</w:t>
            </w:r>
            <w:r w:rsidR="00A41BC6">
              <w:rPr>
                <w:rFonts w:ascii="Arial" w:hAnsi="Arial" w:cs="Arial"/>
                <w:sz w:val="22"/>
                <w:szCs w:val="22"/>
              </w:rPr>
              <w:t>5</w:t>
            </w:r>
            <w:r w:rsidRPr="00A37158">
              <w:rPr>
                <w:rFonts w:ascii="Arial" w:hAnsi="Arial" w:cs="Arial"/>
                <w:sz w:val="22"/>
                <w:szCs w:val="22"/>
              </w:rPr>
              <w:t xml:space="preserve"> zu ermöglichen. </w:t>
            </w:r>
          </w:p>
          <w:p w14:paraId="124E63FB" w14:textId="77777777" w:rsidR="00097A48" w:rsidRPr="00A37158" w:rsidRDefault="00097A48" w:rsidP="00097A48">
            <w:pPr>
              <w:rPr>
                <w:rFonts w:ascii="Arial" w:hAnsi="Arial" w:cs="Arial"/>
                <w:sz w:val="22"/>
                <w:szCs w:val="22"/>
              </w:rPr>
            </w:pPr>
          </w:p>
          <w:p w14:paraId="134B8067" w14:textId="2ADAD099" w:rsidR="00097A48" w:rsidRPr="00A37158" w:rsidRDefault="00097A48" w:rsidP="00097A48">
            <w:pPr>
              <w:rPr>
                <w:rFonts w:ascii="Arial" w:hAnsi="Arial" w:cs="Arial"/>
                <w:sz w:val="22"/>
                <w:szCs w:val="22"/>
              </w:rPr>
            </w:pPr>
            <w:r w:rsidRPr="00A37158">
              <w:rPr>
                <w:rFonts w:ascii="Arial" w:hAnsi="Arial" w:cs="Arial"/>
                <w:sz w:val="22"/>
                <w:szCs w:val="22"/>
              </w:rPr>
              <w:t xml:space="preserve">Zum einen gibt es </w:t>
            </w:r>
            <w:r w:rsidR="004B6F46">
              <w:rPr>
                <w:rFonts w:ascii="Arial" w:hAnsi="Arial" w:cs="Arial"/>
                <w:sz w:val="22"/>
                <w:szCs w:val="22"/>
              </w:rPr>
              <w:t>erst seit 2024 einen</w:t>
            </w:r>
            <w:r w:rsidRPr="00A37158">
              <w:rPr>
                <w:rFonts w:ascii="Arial" w:hAnsi="Arial" w:cs="Arial"/>
                <w:sz w:val="22"/>
                <w:szCs w:val="22"/>
              </w:rPr>
              <w:t xml:space="preserve"> OPS-Kode für die Anwendung von </w:t>
            </w:r>
            <w:proofErr w:type="spellStart"/>
            <w:r w:rsidRPr="00A37158">
              <w:rPr>
                <w:rFonts w:ascii="Arial" w:hAnsi="Arial" w:cs="Arial"/>
                <w:sz w:val="22"/>
                <w:szCs w:val="22"/>
              </w:rPr>
              <w:t>Ceftazidim-Avibactam.Zum</w:t>
            </w:r>
            <w:proofErr w:type="spellEnd"/>
            <w:r w:rsidRPr="00A37158">
              <w:rPr>
                <w:rFonts w:ascii="Arial" w:hAnsi="Arial" w:cs="Arial"/>
                <w:sz w:val="22"/>
                <w:szCs w:val="22"/>
              </w:rPr>
              <w:t xml:space="preserve"> anderen besteht die Gefahr, dass </w:t>
            </w:r>
            <w:proofErr w:type="spellStart"/>
            <w:r w:rsidRPr="00A37158">
              <w:rPr>
                <w:rFonts w:ascii="Arial" w:hAnsi="Arial" w:cs="Arial"/>
                <w:sz w:val="22"/>
                <w:szCs w:val="22"/>
              </w:rPr>
              <w:t>Ceftazidim-Avibactam</w:t>
            </w:r>
            <w:proofErr w:type="spellEnd"/>
            <w:r w:rsidRPr="00A37158">
              <w:rPr>
                <w:rFonts w:ascii="Arial" w:hAnsi="Arial" w:cs="Arial"/>
                <w:sz w:val="22"/>
                <w:szCs w:val="22"/>
              </w:rPr>
              <w:t xml:space="preserve"> mit allen anderen verfügbaren Antibiotika verbucht wird und somit eine patientenindividuelle Zuordnung der Kosten im Kalkulationsverfahren nicht möglich ist. </w:t>
            </w:r>
          </w:p>
          <w:p w14:paraId="5289BB2B" w14:textId="77777777" w:rsidR="00097A48" w:rsidRPr="00A37158" w:rsidRDefault="00097A48" w:rsidP="00097A48">
            <w:pPr>
              <w:rPr>
                <w:rFonts w:ascii="Arial" w:hAnsi="Arial" w:cs="Arial"/>
                <w:sz w:val="22"/>
                <w:szCs w:val="22"/>
              </w:rPr>
            </w:pPr>
          </w:p>
          <w:p w14:paraId="08DE52F7" w14:textId="77777777" w:rsidR="00097A48" w:rsidRPr="00A37158" w:rsidRDefault="00097A48" w:rsidP="00097A48">
            <w:pPr>
              <w:rPr>
                <w:rFonts w:ascii="Arial" w:hAnsi="Arial" w:cs="Arial"/>
                <w:sz w:val="22"/>
                <w:szCs w:val="22"/>
              </w:rPr>
            </w:pPr>
            <w:r w:rsidRPr="00A37158">
              <w:rPr>
                <w:rFonts w:ascii="Arial" w:hAnsi="Arial" w:cs="Arial"/>
                <w:sz w:val="22"/>
                <w:szCs w:val="22"/>
              </w:rPr>
              <w:t xml:space="preserve">Die zusätzlichen Kosten von ca. 410,55 € pro Tag können aber mit der/den o.g. Fallpauschale(n) allein nicht ausreichend abgebildet werden und </w:t>
            </w:r>
            <w:proofErr w:type="spellStart"/>
            <w:r w:rsidRPr="00A37158">
              <w:rPr>
                <w:rFonts w:ascii="Arial" w:hAnsi="Arial" w:cs="Arial"/>
                <w:color w:val="000000" w:themeColor="text1"/>
                <w:sz w:val="22"/>
                <w:szCs w:val="22"/>
              </w:rPr>
              <w:t>Ceftazidim-Avibactam</w:t>
            </w:r>
            <w:proofErr w:type="spellEnd"/>
            <w:r w:rsidRPr="00A37158">
              <w:rPr>
                <w:rFonts w:ascii="Arial" w:hAnsi="Arial" w:cs="Arial"/>
                <w:sz w:val="22"/>
                <w:szCs w:val="22"/>
              </w:rPr>
              <w:t xml:space="preserve"> ist bisher im ZE-Katalog nicht enthalten. </w:t>
            </w:r>
          </w:p>
          <w:p w14:paraId="222643B9" w14:textId="54218840" w:rsidR="00097A48" w:rsidRPr="00A37158" w:rsidRDefault="00097A48" w:rsidP="00097A48">
            <w:pPr>
              <w:rPr>
                <w:rFonts w:ascii="Arial" w:hAnsi="Arial" w:cs="Arial"/>
                <w:sz w:val="22"/>
              </w:rPr>
            </w:pPr>
            <w:r w:rsidRPr="00A37158">
              <w:rPr>
                <w:rFonts w:ascii="Arial" w:hAnsi="Arial" w:cs="Arial"/>
                <w:sz w:val="22"/>
                <w:szCs w:val="22"/>
              </w:rPr>
              <w:t>Aufgrund der hohen Kosten des Medikaments kommt es zu einer Unterfinanzierung in der/den betroffenen DRG.</w:t>
            </w:r>
          </w:p>
        </w:tc>
      </w:tr>
    </w:tbl>
    <w:p w14:paraId="0A50A959" w14:textId="77777777" w:rsidR="008E6675" w:rsidRPr="005638EB" w:rsidRDefault="008E6675" w:rsidP="005638EB">
      <w:pPr>
        <w:rPr>
          <w:rFonts w:ascii="Arial Narrow" w:hAnsi="Arial Narrow"/>
        </w:rPr>
      </w:pPr>
    </w:p>
    <w:sectPr w:rsidR="008E6675" w:rsidRPr="005638EB"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9F11F" w14:textId="77777777" w:rsidR="00C035F5" w:rsidRDefault="00C035F5">
      <w:r>
        <w:separator/>
      </w:r>
    </w:p>
  </w:endnote>
  <w:endnote w:type="continuationSeparator" w:id="0">
    <w:p w14:paraId="646681FD" w14:textId="77777777" w:rsidR="00C035F5" w:rsidRDefault="00C035F5">
      <w:r>
        <w:continuationSeparator/>
      </w:r>
    </w:p>
  </w:endnote>
  <w:endnote w:type="continuationNotice" w:id="1">
    <w:p w14:paraId="483BC0CA" w14:textId="77777777" w:rsidR="00C035F5" w:rsidRDefault="00C03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6D3D" w14:textId="41CC49F0"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 xml:space="preserve">NUB-Musteranfrage </w:t>
    </w:r>
    <w:proofErr w:type="spellStart"/>
    <w:r w:rsidR="00393D16">
      <w:rPr>
        <w:rFonts w:ascii="Arial Narrow" w:hAnsi="Arial Narrow"/>
        <w:sz w:val="20"/>
        <w:szCs w:val="20"/>
      </w:rPr>
      <w:t>Ceftazidim-Avibactam</w:t>
    </w:r>
    <w:proofErr w:type="spellEnd"/>
  </w:p>
  <w:p w14:paraId="2746125E" w14:textId="31207363" w:rsidR="00F64982" w:rsidRDefault="00000000" w:rsidP="00435583">
    <w:pPr>
      <w:pStyle w:val="Fuzeile"/>
      <w:rPr>
        <w:rFonts w:ascii="Arial Narrow" w:hAnsi="Arial Narrow"/>
        <w:sz w:val="20"/>
        <w:szCs w:val="20"/>
      </w:rPr>
    </w:pPr>
    <w:hyperlink r:id="rId1" w:history="1">
      <w:r w:rsidR="00F64982" w:rsidRPr="00FD5092">
        <w:rPr>
          <w:rStyle w:val="Hyperlink"/>
          <w:rFonts w:ascii="Arial Narrow" w:hAnsi="Arial Narrow"/>
          <w:sz w:val="20"/>
          <w:szCs w:val="20"/>
        </w:rPr>
        <w:t xml:space="preserve">Arbeitskreis DRG und Gesundheitsökonomie der Deutschen </w:t>
      </w:r>
      <w:bookmarkStart w:id="0" w:name="_Hlt145577124"/>
      <w:r w:rsidR="00F64982" w:rsidRPr="00FD5092">
        <w:rPr>
          <w:rStyle w:val="Hyperlink"/>
          <w:rFonts w:ascii="Arial Narrow" w:hAnsi="Arial Narrow"/>
          <w:sz w:val="20"/>
          <w:szCs w:val="20"/>
        </w:rPr>
        <w:t>G</w:t>
      </w:r>
      <w:bookmarkEnd w:id="0"/>
      <w:r w:rsidR="00F64982" w:rsidRPr="00FD5092">
        <w:rPr>
          <w:rStyle w:val="Hyperlink"/>
          <w:rFonts w:ascii="Arial Narrow" w:hAnsi="Arial Narrow"/>
          <w:sz w:val="20"/>
          <w:szCs w:val="20"/>
        </w:rPr>
        <w:t>esellschaft für Hämatologie und medizinische Onkologie e.V.</w:t>
      </w:r>
    </w:hyperlink>
    <w:r w:rsidR="003156A6">
      <w:rPr>
        <w:rFonts w:ascii="Arial Narrow" w:hAnsi="Arial Narrow"/>
        <w:sz w:val="20"/>
        <w:szCs w:val="20"/>
      </w:rPr>
      <w:t xml:space="preserve">, </w:t>
    </w:r>
    <w:hyperlink r:id="rId2" w:history="1">
      <w:r w:rsidR="003156A6" w:rsidRPr="0078175A">
        <w:rPr>
          <w:rStyle w:val="Hyperlink"/>
          <w:rFonts w:ascii="Arial Narrow" w:hAnsi="Arial Narrow"/>
          <w:sz w:val="20"/>
          <w:szCs w:val="20"/>
        </w:rPr>
        <w:t>www.dgho.de</w:t>
      </w:r>
    </w:hyperlink>
    <w:r w:rsidR="00817465" w:rsidRPr="00435583">
      <w:rPr>
        <w:rFonts w:ascii="Arial Narrow" w:hAnsi="Arial Narrow"/>
        <w:sz w:val="20"/>
        <w:szCs w:val="20"/>
      </w:rPr>
      <w:t xml:space="preserve"> </w:t>
    </w:r>
  </w:p>
  <w:p w14:paraId="7F04F4A7" w14:textId="765A8717" w:rsidR="00D4639C" w:rsidRPr="00435583" w:rsidRDefault="00D4639C" w:rsidP="00435583">
    <w:pPr>
      <w:pStyle w:val="Fuzeile"/>
      <w:rPr>
        <w:rFonts w:ascii="Arial Narrow" w:hAnsi="Arial Narrow"/>
        <w:sz w:val="20"/>
        <w:szCs w:val="20"/>
      </w:rPr>
    </w:pPr>
    <w:r>
      <w:rPr>
        <w:rFonts w:ascii="Arial Narrow" w:hAnsi="Arial Narrow"/>
        <w:sz w:val="20"/>
        <w:szCs w:val="20"/>
      </w:rPr>
      <w:t xml:space="preserve">Deutsche Gesellschaft für </w:t>
    </w:r>
    <w:r>
      <w:rPr>
        <w:rFonts w:ascii="Arial Narrow" w:hAnsi="Arial Narrow"/>
        <w:sz w:val="22"/>
      </w:rPr>
      <w:t>Infektiologie e.V.</w:t>
    </w:r>
    <w:r>
      <w:rPr>
        <w:rFonts w:ascii="Arial Narrow" w:hAnsi="Arial Narrow"/>
        <w:sz w:val="20"/>
        <w:szCs w:val="20"/>
      </w:rPr>
      <w:t xml:space="preserve">, </w:t>
    </w:r>
    <w:hyperlink r:id="rId3" w:history="1">
      <w:r w:rsidRPr="008C620F">
        <w:rPr>
          <w:rStyle w:val="Hyperlink"/>
          <w:rFonts w:ascii="Arial Narrow" w:hAnsi="Arial Narrow"/>
          <w:sz w:val="20"/>
          <w:szCs w:val="20"/>
        </w:rPr>
        <w:t>http://www.dgi-net.de</w:t>
      </w:r>
    </w:hyperlink>
  </w:p>
  <w:p w14:paraId="40FD18F4" w14:textId="77777777" w:rsidR="006934E0" w:rsidRPr="001A6216" w:rsidRDefault="006934E0" w:rsidP="006934E0">
    <w:pPr>
      <w:pStyle w:val="Fuzeile"/>
      <w:rPr>
        <w:rFonts w:ascii="Arial Narrow" w:hAnsi="Arial Narrow"/>
        <w:sz w:val="20"/>
        <w:szCs w:val="20"/>
      </w:rPr>
    </w:pPr>
    <w:bookmarkStart w:id="1" w:name="_Hlk139466795"/>
    <w:bookmarkStart w:id="2" w:name="_Hlk139466796"/>
    <w:r w:rsidRPr="001A6216">
      <w:rPr>
        <w:rFonts w:ascii="Arial Narrow" w:hAnsi="Arial Narrow"/>
        <w:sz w:val="20"/>
        <w:szCs w:val="20"/>
      </w:rPr>
      <w:t xml:space="preserve">Seite </w:t>
    </w:r>
    <w:r w:rsidRPr="001A6216">
      <w:rPr>
        <w:rFonts w:ascii="Arial Narrow" w:hAnsi="Arial Narrow"/>
        <w:bCs/>
        <w:sz w:val="20"/>
        <w:szCs w:val="20"/>
      </w:rPr>
      <w:fldChar w:fldCharType="begin"/>
    </w:r>
    <w:r w:rsidRPr="001A6216">
      <w:rPr>
        <w:rFonts w:ascii="Arial Narrow" w:hAnsi="Arial Narrow"/>
        <w:bCs/>
        <w:sz w:val="20"/>
        <w:szCs w:val="20"/>
      </w:rPr>
      <w:instrText>PAGE  \* Arabic  \* MERGEFORMAT</w:instrText>
    </w:r>
    <w:r w:rsidRPr="001A6216">
      <w:rPr>
        <w:rFonts w:ascii="Arial Narrow" w:hAnsi="Arial Narrow"/>
        <w:bCs/>
        <w:sz w:val="20"/>
        <w:szCs w:val="20"/>
      </w:rPr>
      <w:fldChar w:fldCharType="separate"/>
    </w:r>
    <w:r>
      <w:rPr>
        <w:rFonts w:ascii="Arial Narrow" w:hAnsi="Arial Narrow"/>
        <w:bCs/>
        <w:sz w:val="20"/>
        <w:szCs w:val="20"/>
      </w:rPr>
      <w:t>1</w:t>
    </w:r>
    <w:r w:rsidRPr="001A6216">
      <w:rPr>
        <w:rFonts w:ascii="Arial Narrow" w:hAnsi="Arial Narrow"/>
        <w:bCs/>
        <w:sz w:val="20"/>
        <w:szCs w:val="20"/>
      </w:rPr>
      <w:fldChar w:fldCharType="end"/>
    </w:r>
    <w:r w:rsidRPr="001A6216">
      <w:rPr>
        <w:rFonts w:ascii="Arial Narrow" w:hAnsi="Arial Narrow"/>
        <w:sz w:val="20"/>
        <w:szCs w:val="20"/>
      </w:rPr>
      <w:t xml:space="preserve"> von </w:t>
    </w:r>
    <w:r w:rsidRPr="001A6216">
      <w:rPr>
        <w:rFonts w:ascii="Arial Narrow" w:hAnsi="Arial Narrow"/>
        <w:bCs/>
        <w:sz w:val="20"/>
        <w:szCs w:val="20"/>
      </w:rPr>
      <w:fldChar w:fldCharType="begin"/>
    </w:r>
    <w:r w:rsidRPr="001A6216">
      <w:rPr>
        <w:rFonts w:ascii="Arial Narrow" w:hAnsi="Arial Narrow"/>
        <w:bCs/>
        <w:sz w:val="20"/>
        <w:szCs w:val="20"/>
      </w:rPr>
      <w:instrText>NUMPAGES  \* Arabic  \* MERGEFORMAT</w:instrText>
    </w:r>
    <w:r w:rsidRPr="001A6216">
      <w:rPr>
        <w:rFonts w:ascii="Arial Narrow" w:hAnsi="Arial Narrow"/>
        <w:bCs/>
        <w:sz w:val="20"/>
        <w:szCs w:val="20"/>
      </w:rPr>
      <w:fldChar w:fldCharType="separate"/>
    </w:r>
    <w:r>
      <w:rPr>
        <w:rFonts w:ascii="Arial Narrow" w:hAnsi="Arial Narrow"/>
        <w:bCs/>
        <w:sz w:val="20"/>
        <w:szCs w:val="20"/>
      </w:rPr>
      <w:t>4</w:t>
    </w:r>
    <w:r w:rsidRPr="001A6216">
      <w:rPr>
        <w:rFonts w:ascii="Arial Narrow" w:hAnsi="Arial Narrow"/>
        <w:bCs/>
        <w:sz w:val="20"/>
        <w:szCs w:val="20"/>
      </w:rPr>
      <w:fldChar w:fldCharType="end"/>
    </w:r>
  </w:p>
  <w:p w14:paraId="6E7C81DA" w14:textId="41BABA3D" w:rsidR="00F64982" w:rsidRPr="00B3440E" w:rsidRDefault="00F64982" w:rsidP="00435583">
    <w:pPr>
      <w:rPr>
        <w:sz w:val="20"/>
        <w:szCs w:val="20"/>
        <w:lang w:val="en-GB"/>
      </w:rPr>
    </w:pPr>
    <w:r w:rsidRPr="00EF3F56">
      <w:rPr>
        <w:rFonts w:ascii="Arial Narrow" w:hAnsi="Arial Narrow"/>
        <w:sz w:val="20"/>
        <w:szCs w:val="20"/>
        <w:lang w:val="en-GB"/>
      </w:rPr>
      <w:t>2</w:t>
    </w:r>
    <w:r w:rsidR="00A41BC6" w:rsidRPr="00EF3F56">
      <w:rPr>
        <w:rFonts w:ascii="Arial Narrow" w:hAnsi="Arial Narrow"/>
        <w:sz w:val="20"/>
        <w:szCs w:val="20"/>
        <w:lang w:val="en-GB"/>
      </w:rPr>
      <w:t>5</w:t>
    </w:r>
    <w:r w:rsidRPr="00EF3F56">
      <w:rPr>
        <w:rFonts w:ascii="Arial Narrow" w:hAnsi="Arial Narrow"/>
        <w:sz w:val="20"/>
        <w:szCs w:val="20"/>
        <w:lang w:val="en-GB"/>
      </w:rPr>
      <w:t>-</w:t>
    </w:r>
    <w:r w:rsidR="00B3440E" w:rsidRPr="00EF3F56">
      <w:rPr>
        <w:rFonts w:ascii="Arial Narrow" w:hAnsi="Arial Narrow"/>
        <w:sz w:val="20"/>
        <w:szCs w:val="20"/>
        <w:lang w:val="en-GB"/>
      </w:rPr>
      <w:t>29</w:t>
    </w:r>
    <w:r w:rsidRPr="00EF3F56">
      <w:rPr>
        <w:rFonts w:ascii="Arial Narrow" w:hAnsi="Arial Narrow"/>
        <w:sz w:val="20"/>
        <w:szCs w:val="20"/>
        <w:lang w:val="en-GB"/>
      </w:rPr>
      <w:t xml:space="preserve"> </w:t>
    </w:r>
    <w:proofErr w:type="spellStart"/>
    <w:r w:rsidR="00A4107B" w:rsidRPr="00EF3F56">
      <w:rPr>
        <w:rFonts w:ascii="Arial Narrow" w:hAnsi="Arial Narrow"/>
        <w:sz w:val="20"/>
        <w:szCs w:val="20"/>
        <w:lang w:val="en-GB"/>
      </w:rPr>
      <w:t>Ceftazidim</w:t>
    </w:r>
    <w:proofErr w:type="spellEnd"/>
    <w:r w:rsidR="00A4107B" w:rsidRPr="00EF3F56">
      <w:rPr>
        <w:rFonts w:ascii="Arial Narrow" w:hAnsi="Arial Narrow"/>
        <w:sz w:val="20"/>
        <w:szCs w:val="20"/>
        <w:lang w:val="en-GB"/>
      </w:rPr>
      <w:t>-</w:t>
    </w:r>
    <w:proofErr w:type="spellStart"/>
    <w:r w:rsidR="00A4107B" w:rsidRPr="00EF3F56">
      <w:rPr>
        <w:rFonts w:ascii="Arial Narrow" w:hAnsi="Arial Narrow"/>
        <w:sz w:val="20"/>
        <w:szCs w:val="20"/>
        <w:lang w:val="en-GB"/>
      </w:rPr>
      <w:t>Avibactam</w:t>
    </w:r>
    <w:r w:rsidRPr="00EF3F56">
      <w:rPr>
        <w:rFonts w:ascii="Arial Narrow" w:hAnsi="Arial Narrow"/>
        <w:sz w:val="20"/>
        <w:szCs w:val="20"/>
        <w:lang w:val="en-GB"/>
      </w:rPr>
      <w:t>_Stand</w:t>
    </w:r>
    <w:r w:rsidR="00B3440E" w:rsidRPr="00EF3F56">
      <w:rPr>
        <w:rFonts w:ascii="Arial Narrow" w:hAnsi="Arial Narrow"/>
        <w:sz w:val="20"/>
        <w:szCs w:val="20"/>
        <w:lang w:val="en-GB"/>
      </w:rPr>
      <w:t>_NUB</w:t>
    </w:r>
    <w:proofErr w:type="spellEnd"/>
    <w:r w:rsidR="00B3440E" w:rsidRPr="00EF3F56">
      <w:rPr>
        <w:rFonts w:ascii="Arial Narrow" w:hAnsi="Arial Narrow"/>
        <w:sz w:val="20"/>
        <w:szCs w:val="20"/>
        <w:lang w:val="en-GB"/>
      </w:rPr>
      <w:t>-</w:t>
    </w:r>
    <w:proofErr w:type="spellStart"/>
    <w:r w:rsidR="00B3440E" w:rsidRPr="00EF3F56">
      <w:rPr>
        <w:rFonts w:ascii="Arial Narrow" w:hAnsi="Arial Narrow"/>
        <w:sz w:val="20"/>
        <w:szCs w:val="20"/>
        <w:lang w:val="en-GB"/>
      </w:rPr>
      <w:t>Anfrage</w:t>
    </w:r>
    <w:proofErr w:type="spellEnd"/>
    <w:r w:rsidR="00B3440E" w:rsidRPr="00EF3F56">
      <w:rPr>
        <w:rFonts w:ascii="Arial Narrow" w:hAnsi="Arial Narrow"/>
        <w:sz w:val="20"/>
        <w:szCs w:val="20"/>
        <w:lang w:val="en-GB"/>
      </w:rPr>
      <w:t xml:space="preserve">-DGHO-DGI_ Stand </w:t>
    </w:r>
    <w:r w:rsidR="00A41BC6" w:rsidRPr="00EF3F56">
      <w:rPr>
        <w:rFonts w:ascii="Arial Narrow" w:hAnsi="Arial Narrow"/>
        <w:sz w:val="20"/>
        <w:szCs w:val="20"/>
        <w:lang w:val="en-GB"/>
      </w:rPr>
      <w:t>2024-</w:t>
    </w:r>
    <w:r w:rsidR="0083666B" w:rsidRPr="00EF3F56">
      <w:rPr>
        <w:rFonts w:ascii="Arial Narrow" w:hAnsi="Arial Narrow"/>
        <w:sz w:val="20"/>
        <w:szCs w:val="20"/>
        <w:lang w:val="en-GB"/>
      </w:rPr>
      <w:t>09-24</w:t>
    </w:r>
    <w:bookmarkEnd w:id="1"/>
    <w:bookmarkEnd w:id="2"/>
    <w:r w:rsidR="00B3440E" w:rsidRPr="00EF3F56">
      <w:rPr>
        <w:rFonts w:ascii="Arial Narrow" w:hAnsi="Arial Narrow"/>
        <w:sz w:val="20"/>
        <w:szCs w:val="20"/>
        <w:lang w:val="en-GB"/>
      </w:rPr>
      <w:t xml:space="preserve"> </w:t>
    </w:r>
    <w:r w:rsidR="0083666B" w:rsidRPr="00EF3F56">
      <w:rPr>
        <w:rFonts w:ascii="Arial Narrow" w:hAnsi="Arial Narrow"/>
        <w:sz w:val="20"/>
        <w:szCs w:val="20"/>
        <w:lang w:val="en-GB"/>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05DCA" w14:textId="77777777" w:rsidR="00C035F5" w:rsidRDefault="00C035F5">
      <w:r>
        <w:separator/>
      </w:r>
    </w:p>
  </w:footnote>
  <w:footnote w:type="continuationSeparator" w:id="0">
    <w:p w14:paraId="64A43996" w14:textId="77777777" w:rsidR="00C035F5" w:rsidRDefault="00C035F5">
      <w:r>
        <w:continuationSeparator/>
      </w:r>
    </w:p>
  </w:footnote>
  <w:footnote w:type="continuationNotice" w:id="1">
    <w:p w14:paraId="02E7EB77" w14:textId="77777777" w:rsidR="00C035F5" w:rsidRDefault="00C03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8799" w14:textId="3D2A1C8D" w:rsidR="00F64982" w:rsidRPr="004C4F82" w:rsidRDefault="00F64982" w:rsidP="00596F9A">
    <w:pPr>
      <w:pStyle w:val="Titel"/>
      <w:rPr>
        <w:sz w:val="48"/>
      </w:rPr>
    </w:pPr>
    <w:proofErr w:type="gramStart"/>
    <w:r w:rsidRPr="004C4F82">
      <w:rPr>
        <w:sz w:val="48"/>
      </w:rPr>
      <w:t>NUB Antrag</w:t>
    </w:r>
    <w:proofErr w:type="gramEnd"/>
    <w:r w:rsidRPr="004C4F82">
      <w:rPr>
        <w:sz w:val="48"/>
      </w:rPr>
      <w:t xml:space="preserve"> 20</w:t>
    </w:r>
    <w:r>
      <w:rPr>
        <w:sz w:val="48"/>
      </w:rPr>
      <w:t>2</w:t>
    </w:r>
    <w:r w:rsidR="00760A8A">
      <w:rPr>
        <w:sz w:val="48"/>
      </w:rPr>
      <w:t>4</w:t>
    </w:r>
    <w:r w:rsidRPr="004C4F82">
      <w:rPr>
        <w:sz w:val="48"/>
      </w:rPr>
      <w:t>/20</w:t>
    </w:r>
    <w:r>
      <w:rPr>
        <w:sz w:val="48"/>
      </w:rPr>
      <w:t>2</w:t>
    </w:r>
    <w:r w:rsidR="00760A8A">
      <w:rPr>
        <w:sz w:val="48"/>
      </w:rPr>
      <w:t>5</w:t>
    </w:r>
    <w:r w:rsidRPr="004C4F82">
      <w:rPr>
        <w:sz w:val="48"/>
      </w:rPr>
      <w:t xml:space="preserve"> </w:t>
    </w:r>
  </w:p>
  <w:p w14:paraId="2D6FE634" w14:textId="7D144E5B" w:rsidR="00F64982" w:rsidRPr="004C4F82" w:rsidRDefault="000F7F70" w:rsidP="00596F9A">
    <w:pPr>
      <w:pStyle w:val="Titel"/>
      <w:rPr>
        <w:sz w:val="48"/>
      </w:rPr>
    </w:pPr>
    <w:proofErr w:type="spellStart"/>
    <w:r>
      <w:rPr>
        <w:sz w:val="48"/>
      </w:rPr>
      <w:t>Cefta</w:t>
    </w:r>
    <w:r w:rsidR="0036680F">
      <w:rPr>
        <w:sz w:val="48"/>
      </w:rPr>
      <w:t>zidim-Avibactam</w:t>
    </w:r>
    <w:proofErr w:type="spellEnd"/>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790708455">
    <w:abstractNumId w:val="0"/>
  </w:num>
  <w:num w:numId="2" w16cid:durableId="1930692237">
    <w:abstractNumId w:val="9"/>
  </w:num>
  <w:num w:numId="3" w16cid:durableId="405687006">
    <w:abstractNumId w:val="5"/>
  </w:num>
  <w:num w:numId="4" w16cid:durableId="239606009">
    <w:abstractNumId w:val="3"/>
  </w:num>
  <w:num w:numId="5" w16cid:durableId="549607682">
    <w:abstractNumId w:val="8"/>
  </w:num>
  <w:num w:numId="6" w16cid:durableId="901599788">
    <w:abstractNumId w:val="2"/>
  </w:num>
  <w:num w:numId="7" w16cid:durableId="538856507">
    <w:abstractNumId w:val="7"/>
  </w:num>
  <w:num w:numId="8" w16cid:durableId="1280605345">
    <w:abstractNumId w:val="4"/>
  </w:num>
  <w:num w:numId="9" w16cid:durableId="671907211">
    <w:abstractNumId w:val="1"/>
  </w:num>
  <w:num w:numId="10" w16cid:durableId="961426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131A2"/>
    <w:rsid w:val="00015BCA"/>
    <w:rsid w:val="00024651"/>
    <w:rsid w:val="0004094A"/>
    <w:rsid w:val="00044597"/>
    <w:rsid w:val="00065A38"/>
    <w:rsid w:val="00072A33"/>
    <w:rsid w:val="000953D2"/>
    <w:rsid w:val="00095B81"/>
    <w:rsid w:val="00097A48"/>
    <w:rsid w:val="000C704A"/>
    <w:rsid w:val="000D0282"/>
    <w:rsid w:val="000E4FA7"/>
    <w:rsid w:val="000F7F70"/>
    <w:rsid w:val="00100AA0"/>
    <w:rsid w:val="00104C97"/>
    <w:rsid w:val="00117BBA"/>
    <w:rsid w:val="00151D89"/>
    <w:rsid w:val="00156FE0"/>
    <w:rsid w:val="00157871"/>
    <w:rsid w:val="00163715"/>
    <w:rsid w:val="00174C6A"/>
    <w:rsid w:val="001762A9"/>
    <w:rsid w:val="001774E7"/>
    <w:rsid w:val="00191F40"/>
    <w:rsid w:val="00194F1E"/>
    <w:rsid w:val="001A7AC7"/>
    <w:rsid w:val="001F4753"/>
    <w:rsid w:val="002005AF"/>
    <w:rsid w:val="00201380"/>
    <w:rsid w:val="002333FF"/>
    <w:rsid w:val="00234FB1"/>
    <w:rsid w:val="00244F9F"/>
    <w:rsid w:val="00256B7C"/>
    <w:rsid w:val="0028432D"/>
    <w:rsid w:val="00285AE4"/>
    <w:rsid w:val="002C25AC"/>
    <w:rsid w:val="002D7403"/>
    <w:rsid w:val="002E5E26"/>
    <w:rsid w:val="002F3E2C"/>
    <w:rsid w:val="00305016"/>
    <w:rsid w:val="003156A6"/>
    <w:rsid w:val="00317F95"/>
    <w:rsid w:val="003479E5"/>
    <w:rsid w:val="0036178C"/>
    <w:rsid w:val="0036325A"/>
    <w:rsid w:val="0036680F"/>
    <w:rsid w:val="003767C6"/>
    <w:rsid w:val="00393D16"/>
    <w:rsid w:val="003B2E05"/>
    <w:rsid w:val="003C4A61"/>
    <w:rsid w:val="003E1A64"/>
    <w:rsid w:val="003F2692"/>
    <w:rsid w:val="0040610F"/>
    <w:rsid w:val="0041156E"/>
    <w:rsid w:val="00435583"/>
    <w:rsid w:val="00454847"/>
    <w:rsid w:val="00457D54"/>
    <w:rsid w:val="004642E2"/>
    <w:rsid w:val="00467246"/>
    <w:rsid w:val="00492AB4"/>
    <w:rsid w:val="00494C0F"/>
    <w:rsid w:val="004B3438"/>
    <w:rsid w:val="004B624B"/>
    <w:rsid w:val="004B6C59"/>
    <w:rsid w:val="004B6F46"/>
    <w:rsid w:val="004C4F82"/>
    <w:rsid w:val="004E1D02"/>
    <w:rsid w:val="00504FB4"/>
    <w:rsid w:val="0050526A"/>
    <w:rsid w:val="005125E9"/>
    <w:rsid w:val="005404D7"/>
    <w:rsid w:val="00541B64"/>
    <w:rsid w:val="005524BC"/>
    <w:rsid w:val="005530A6"/>
    <w:rsid w:val="0055656D"/>
    <w:rsid w:val="005638EB"/>
    <w:rsid w:val="005752F2"/>
    <w:rsid w:val="0057537C"/>
    <w:rsid w:val="005944C6"/>
    <w:rsid w:val="00596F9A"/>
    <w:rsid w:val="005B1C61"/>
    <w:rsid w:val="005D3173"/>
    <w:rsid w:val="005F29C6"/>
    <w:rsid w:val="005F4D2E"/>
    <w:rsid w:val="00612463"/>
    <w:rsid w:val="00617F62"/>
    <w:rsid w:val="00623CE1"/>
    <w:rsid w:val="00635057"/>
    <w:rsid w:val="006354B6"/>
    <w:rsid w:val="0063689E"/>
    <w:rsid w:val="006451B6"/>
    <w:rsid w:val="006549F4"/>
    <w:rsid w:val="00656B22"/>
    <w:rsid w:val="00664E69"/>
    <w:rsid w:val="00681EC4"/>
    <w:rsid w:val="00692D24"/>
    <w:rsid w:val="006934E0"/>
    <w:rsid w:val="006A5B9B"/>
    <w:rsid w:val="006C656D"/>
    <w:rsid w:val="006F7F69"/>
    <w:rsid w:val="007038DD"/>
    <w:rsid w:val="007600D1"/>
    <w:rsid w:val="00760A8A"/>
    <w:rsid w:val="0078272D"/>
    <w:rsid w:val="007A314E"/>
    <w:rsid w:val="007A6F09"/>
    <w:rsid w:val="007E16B3"/>
    <w:rsid w:val="007F0381"/>
    <w:rsid w:val="007F255B"/>
    <w:rsid w:val="00802EF7"/>
    <w:rsid w:val="0080511D"/>
    <w:rsid w:val="00807564"/>
    <w:rsid w:val="00816924"/>
    <w:rsid w:val="00817465"/>
    <w:rsid w:val="00833F35"/>
    <w:rsid w:val="0083666B"/>
    <w:rsid w:val="00843507"/>
    <w:rsid w:val="00850D44"/>
    <w:rsid w:val="00890BC2"/>
    <w:rsid w:val="008B38C2"/>
    <w:rsid w:val="008B4504"/>
    <w:rsid w:val="008B473C"/>
    <w:rsid w:val="008B4990"/>
    <w:rsid w:val="008B7669"/>
    <w:rsid w:val="008C1686"/>
    <w:rsid w:val="008D12DD"/>
    <w:rsid w:val="008E6675"/>
    <w:rsid w:val="008E6917"/>
    <w:rsid w:val="00900E00"/>
    <w:rsid w:val="00925542"/>
    <w:rsid w:val="009545AF"/>
    <w:rsid w:val="00954AF7"/>
    <w:rsid w:val="00955F21"/>
    <w:rsid w:val="00983554"/>
    <w:rsid w:val="009B1C7E"/>
    <w:rsid w:val="009C0B84"/>
    <w:rsid w:val="009C144E"/>
    <w:rsid w:val="009E50E9"/>
    <w:rsid w:val="009F064E"/>
    <w:rsid w:val="009F1EB7"/>
    <w:rsid w:val="00A00CCB"/>
    <w:rsid w:val="00A100DC"/>
    <w:rsid w:val="00A2016B"/>
    <w:rsid w:val="00A21E9E"/>
    <w:rsid w:val="00A30464"/>
    <w:rsid w:val="00A345A9"/>
    <w:rsid w:val="00A37158"/>
    <w:rsid w:val="00A4107B"/>
    <w:rsid w:val="00A41BC6"/>
    <w:rsid w:val="00A43812"/>
    <w:rsid w:val="00A50663"/>
    <w:rsid w:val="00A530BE"/>
    <w:rsid w:val="00A74DFA"/>
    <w:rsid w:val="00A81EBF"/>
    <w:rsid w:val="00A93AAD"/>
    <w:rsid w:val="00AA6B4F"/>
    <w:rsid w:val="00AB10BF"/>
    <w:rsid w:val="00AB3424"/>
    <w:rsid w:val="00AE4C49"/>
    <w:rsid w:val="00B03A61"/>
    <w:rsid w:val="00B3440E"/>
    <w:rsid w:val="00B574E9"/>
    <w:rsid w:val="00B6570D"/>
    <w:rsid w:val="00B773B8"/>
    <w:rsid w:val="00B81B19"/>
    <w:rsid w:val="00BA6044"/>
    <w:rsid w:val="00BB4A54"/>
    <w:rsid w:val="00BB4FFC"/>
    <w:rsid w:val="00BC3D19"/>
    <w:rsid w:val="00BC4042"/>
    <w:rsid w:val="00BE3979"/>
    <w:rsid w:val="00BF11AE"/>
    <w:rsid w:val="00BF2D60"/>
    <w:rsid w:val="00BF32B2"/>
    <w:rsid w:val="00C035F5"/>
    <w:rsid w:val="00C112A6"/>
    <w:rsid w:val="00C11458"/>
    <w:rsid w:val="00C21654"/>
    <w:rsid w:val="00C22E77"/>
    <w:rsid w:val="00C25A3D"/>
    <w:rsid w:val="00C32DF7"/>
    <w:rsid w:val="00C35BFE"/>
    <w:rsid w:val="00C41E6A"/>
    <w:rsid w:val="00C55AC8"/>
    <w:rsid w:val="00C676EE"/>
    <w:rsid w:val="00CB3CA3"/>
    <w:rsid w:val="00CB7E53"/>
    <w:rsid w:val="00CC4E04"/>
    <w:rsid w:val="00CC7E5F"/>
    <w:rsid w:val="00CD2365"/>
    <w:rsid w:val="00CE69F3"/>
    <w:rsid w:val="00CF56C3"/>
    <w:rsid w:val="00CF5ECC"/>
    <w:rsid w:val="00D14350"/>
    <w:rsid w:val="00D15BD7"/>
    <w:rsid w:val="00D216BD"/>
    <w:rsid w:val="00D21A79"/>
    <w:rsid w:val="00D41422"/>
    <w:rsid w:val="00D4639C"/>
    <w:rsid w:val="00D55240"/>
    <w:rsid w:val="00D56D2C"/>
    <w:rsid w:val="00D87B96"/>
    <w:rsid w:val="00D9586E"/>
    <w:rsid w:val="00DA651D"/>
    <w:rsid w:val="00DB14F4"/>
    <w:rsid w:val="00DB4789"/>
    <w:rsid w:val="00DC6CBD"/>
    <w:rsid w:val="00DE0DAA"/>
    <w:rsid w:val="00DF01F8"/>
    <w:rsid w:val="00DF764C"/>
    <w:rsid w:val="00E24E3B"/>
    <w:rsid w:val="00E37D5C"/>
    <w:rsid w:val="00E428B3"/>
    <w:rsid w:val="00E51D12"/>
    <w:rsid w:val="00E53F75"/>
    <w:rsid w:val="00E67FC3"/>
    <w:rsid w:val="00E86725"/>
    <w:rsid w:val="00E9243F"/>
    <w:rsid w:val="00E92C57"/>
    <w:rsid w:val="00EA6E54"/>
    <w:rsid w:val="00EC0987"/>
    <w:rsid w:val="00EC7204"/>
    <w:rsid w:val="00ED4308"/>
    <w:rsid w:val="00ED4386"/>
    <w:rsid w:val="00ED79AA"/>
    <w:rsid w:val="00EE0D0B"/>
    <w:rsid w:val="00EE1581"/>
    <w:rsid w:val="00EE5875"/>
    <w:rsid w:val="00EF20BD"/>
    <w:rsid w:val="00EF3F56"/>
    <w:rsid w:val="00F000AA"/>
    <w:rsid w:val="00F224E7"/>
    <w:rsid w:val="00F233AA"/>
    <w:rsid w:val="00F32616"/>
    <w:rsid w:val="00F375B8"/>
    <w:rsid w:val="00F52501"/>
    <w:rsid w:val="00F63C60"/>
    <w:rsid w:val="00F64982"/>
    <w:rsid w:val="00F70B74"/>
    <w:rsid w:val="00F91167"/>
    <w:rsid w:val="00FA6FC5"/>
    <w:rsid w:val="00FB46A5"/>
    <w:rsid w:val="00FD26AB"/>
    <w:rsid w:val="00FD5092"/>
    <w:rsid w:val="00FE58C9"/>
    <w:rsid w:val="00FF4695"/>
    <w:rsid w:val="00FF51E1"/>
    <w:rsid w:val="7CEBD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3F19F8EB-AE13-4100-840D-7E1ED93F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paragraph" w:styleId="Funotentext">
    <w:name w:val="footnote text"/>
    <w:basedOn w:val="Standard"/>
    <w:link w:val="FunotentextZchn"/>
    <w:uiPriority w:val="99"/>
    <w:semiHidden/>
    <w:unhideWhenUsed/>
    <w:rsid w:val="00954AF7"/>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954AF7"/>
    <w:rPr>
      <w:rFonts w:asciiTheme="minorHAnsi" w:eastAsiaTheme="minorHAnsi" w:hAnsiTheme="minorHAnsi" w:cstheme="minorBidi"/>
      <w:sz w:val="20"/>
      <w:szCs w:val="20"/>
      <w:lang w:eastAsia="en-US"/>
    </w:rPr>
  </w:style>
  <w:style w:type="character" w:styleId="NichtaufgelsteErwhnung">
    <w:name w:val="Unresolved Mention"/>
    <w:basedOn w:val="Absatz-Standardschriftart"/>
    <w:uiPriority w:val="99"/>
    <w:semiHidden/>
    <w:unhideWhenUsed/>
    <w:rsid w:val="00D46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dgi-net.de" TargetMode="External"/><Relationship Id="rId2" Type="http://schemas.openxmlformats.org/officeDocument/2006/relationships/hyperlink" Target="http://www.dgho.de" TargetMode="External"/><Relationship Id="rId1" Type="http://schemas.openxmlformats.org/officeDocument/2006/relationships/hyperlink" Target="https://www.dgho.de/arbeitskreise/a-g/drg-gesundheitsoekono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FA3474-C1B4-4357-9E23-707B42BB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C21BD-BE16-45E7-AD50-958CD38E8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6837</Characters>
  <Application>Microsoft Office Word</Application>
  <DocSecurity>0</DocSecurity>
  <Lines>165</Lines>
  <Paragraphs>77</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7800</CharactersWithSpaces>
  <SharedDoc>false</SharedDoc>
  <HLinks>
    <vt:vector size="18" baseType="variant">
      <vt:variant>
        <vt:i4>7798836</vt:i4>
      </vt:variant>
      <vt:variant>
        <vt:i4>6</vt:i4>
      </vt:variant>
      <vt:variant>
        <vt:i4>0</vt:i4>
      </vt:variant>
      <vt:variant>
        <vt:i4>5</vt:i4>
      </vt:variant>
      <vt:variant>
        <vt:lpwstr>http://www.dgi-net.de/</vt:lpwstr>
      </vt:variant>
      <vt:variant>
        <vt:lpwstr/>
      </vt:variant>
      <vt:variant>
        <vt:i4>7077948</vt:i4>
      </vt:variant>
      <vt:variant>
        <vt:i4>3</vt:i4>
      </vt:variant>
      <vt:variant>
        <vt:i4>0</vt:i4>
      </vt:variant>
      <vt:variant>
        <vt:i4>5</vt:i4>
      </vt:variant>
      <vt:variant>
        <vt:lpwstr>http://www.dgho.de/</vt:lpwstr>
      </vt:variant>
      <vt:variant>
        <vt:lpwstr/>
      </vt:variant>
      <vt:variant>
        <vt:i4>6291553</vt:i4>
      </vt:variant>
      <vt:variant>
        <vt:i4>0</vt:i4>
      </vt:variant>
      <vt:variant>
        <vt:i4>0</vt:i4>
      </vt:variant>
      <vt:variant>
        <vt:i4>5</vt:i4>
      </vt:variant>
      <vt:variant>
        <vt:lpwstr>https://www.dgho.de/arbeitskreise/a-g/drg-gesundheitsoekonomie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Johanna Röder</cp:lastModifiedBy>
  <cp:revision>82</cp:revision>
  <cp:lastPrinted>2012-10-10T00:17:00Z</cp:lastPrinted>
  <dcterms:created xsi:type="dcterms:W3CDTF">2023-07-05T23:09:00Z</dcterms:created>
  <dcterms:modified xsi:type="dcterms:W3CDTF">2024-09-25T09:33:00Z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ies>
</file>